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37161" w14:textId="1535D893" w:rsidR="0059110F" w:rsidRPr="00A765CD" w:rsidRDefault="0059110F" w:rsidP="0059110F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7306D6">
        <w:rPr>
          <w:rFonts w:ascii="Arial" w:eastAsia="바탕" w:hAnsi="Arial" w:cs="Arial"/>
          <w:b/>
          <w:bCs/>
          <w:sz w:val="24"/>
          <w:szCs w:val="24"/>
        </w:rPr>
        <w:t>3GPP TSG RAN WG1 Meeting #</w:t>
      </w:r>
      <w:r w:rsidR="006B7934" w:rsidRPr="007306D6">
        <w:rPr>
          <w:rFonts w:ascii="Arial" w:eastAsia="바탕" w:hAnsi="Arial" w:cs="Arial"/>
          <w:b/>
          <w:bCs/>
          <w:sz w:val="24"/>
          <w:szCs w:val="24"/>
        </w:rPr>
        <w:t>9</w:t>
      </w:r>
      <w:r w:rsidR="006B7934">
        <w:rPr>
          <w:rFonts w:ascii="Arial" w:eastAsia="바탕" w:hAnsi="Arial" w:cs="Arial"/>
          <w:b/>
          <w:bCs/>
          <w:sz w:val="24"/>
          <w:szCs w:val="24"/>
        </w:rPr>
        <w:t>9</w:t>
      </w:r>
      <w:r>
        <w:rPr>
          <w:rFonts w:ascii="Arial" w:eastAsia="바탕" w:hAnsi="Arial" w:cs="Arial"/>
          <w:b/>
          <w:bCs/>
          <w:sz w:val="24"/>
          <w:szCs w:val="24"/>
        </w:rPr>
        <w:tab/>
      </w:r>
      <w:r w:rsidRPr="007306D6">
        <w:rPr>
          <w:rFonts w:ascii="Arial" w:eastAsia="바탕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="006B7934" w:rsidRPr="006B7934">
        <w:rPr>
          <w:rFonts w:ascii="Arial" w:hAnsi="Arial" w:cs="Arial"/>
          <w:b/>
          <w:bCs/>
          <w:sz w:val="24"/>
          <w:szCs w:val="24"/>
          <w:lang w:eastAsia="ja-JP"/>
        </w:rPr>
        <w:t>R1-1912377</w:t>
      </w:r>
    </w:p>
    <w:p w14:paraId="6E517864" w14:textId="5A7FE9BB" w:rsidR="0059110F" w:rsidRPr="003560D4" w:rsidRDefault="006B7934" w:rsidP="0059110F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바탕" w:hAnsi="Arial" w:cs="Arial"/>
          <w:b/>
          <w:bCs/>
          <w:sz w:val="22"/>
          <w:szCs w:val="24"/>
        </w:rPr>
      </w:pPr>
      <w:r w:rsidRPr="003560D4">
        <w:rPr>
          <w:rFonts w:ascii="Arial" w:hAnsi="Arial" w:cs="Arial"/>
          <w:b/>
          <w:bCs/>
          <w:sz w:val="24"/>
          <w:lang w:eastAsia="ja-JP"/>
        </w:rPr>
        <w:t>Reno, USA, November 18</w:t>
      </w:r>
      <w:r w:rsidRPr="003560D4">
        <w:rPr>
          <w:rFonts w:ascii="Arial" w:hAnsi="Arial" w:cs="Arial"/>
          <w:b/>
          <w:bCs/>
          <w:sz w:val="24"/>
          <w:vertAlign w:val="superscript"/>
          <w:lang w:eastAsia="ja-JP"/>
        </w:rPr>
        <w:t>th</w:t>
      </w:r>
      <w:r w:rsidRPr="003560D4">
        <w:rPr>
          <w:rFonts w:ascii="Arial" w:hAnsi="Arial" w:cs="Arial"/>
          <w:b/>
          <w:bCs/>
          <w:sz w:val="24"/>
          <w:lang w:eastAsia="ja-JP"/>
        </w:rPr>
        <w:t xml:space="preserve"> – 22</w:t>
      </w:r>
      <w:r w:rsidRPr="003560D4">
        <w:rPr>
          <w:rFonts w:ascii="Arial" w:hAnsi="Arial" w:cs="Arial"/>
          <w:b/>
          <w:bCs/>
          <w:sz w:val="24"/>
          <w:vertAlign w:val="superscript"/>
          <w:lang w:eastAsia="ja-JP"/>
        </w:rPr>
        <w:t>nd</w:t>
      </w:r>
      <w:r w:rsidRPr="003560D4">
        <w:rPr>
          <w:rFonts w:ascii="Arial" w:hAnsi="Arial" w:cs="Arial"/>
          <w:b/>
          <w:bCs/>
          <w:sz w:val="24"/>
          <w:lang w:eastAsia="ja-JP"/>
        </w:rPr>
        <w:t>, 2019</w:t>
      </w:r>
    </w:p>
    <w:p w14:paraId="58FAACD6" w14:textId="77777777" w:rsidR="004D2455" w:rsidRPr="0059110F" w:rsidRDefault="004D2455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1711F940" w14:textId="77777777" w:rsidR="00C238EE" w:rsidRPr="000F1AB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0F1AB4">
        <w:rPr>
          <w:rFonts w:ascii="Arial" w:hAnsi="Arial"/>
          <w:b/>
          <w:sz w:val="24"/>
          <w:lang w:val="en-US"/>
        </w:rPr>
        <w:t>Agenda Item:</w:t>
      </w:r>
      <w:r w:rsidRPr="000F1AB4">
        <w:rPr>
          <w:rFonts w:ascii="Arial" w:hAnsi="Arial"/>
          <w:sz w:val="24"/>
          <w:lang w:val="en-US"/>
        </w:rPr>
        <w:tab/>
      </w:r>
      <w:r w:rsidR="00A4635A" w:rsidRPr="000F1AB4">
        <w:rPr>
          <w:rFonts w:ascii="Arial" w:eastAsia="맑은 고딕" w:hAnsi="Arial"/>
          <w:sz w:val="24"/>
          <w:lang w:val="en-US" w:eastAsia="ko-KR"/>
        </w:rPr>
        <w:t>6.2.</w:t>
      </w:r>
      <w:r w:rsidR="00E8791E" w:rsidRPr="000F1AB4">
        <w:rPr>
          <w:rFonts w:ascii="Arial" w:eastAsia="맑은 고딕" w:hAnsi="Arial"/>
          <w:sz w:val="24"/>
          <w:lang w:val="en-US" w:eastAsia="ko-KR"/>
        </w:rPr>
        <w:t>1</w:t>
      </w:r>
      <w:r w:rsidR="00A4635A" w:rsidRPr="000F1AB4">
        <w:rPr>
          <w:rFonts w:ascii="Arial" w:eastAsia="맑은 고딕" w:hAnsi="Arial"/>
          <w:sz w:val="24"/>
          <w:lang w:val="en-US" w:eastAsia="ko-KR"/>
        </w:rPr>
        <w:t>.</w:t>
      </w:r>
      <w:r w:rsidR="00D5478D" w:rsidRPr="000F1AB4">
        <w:rPr>
          <w:rFonts w:ascii="Arial" w:eastAsia="맑은 고딕" w:hAnsi="Arial"/>
          <w:sz w:val="24"/>
          <w:lang w:val="en-US" w:eastAsia="ko-KR"/>
        </w:rPr>
        <w:t>4</w:t>
      </w:r>
    </w:p>
    <w:p w14:paraId="2793D66E" w14:textId="77777777" w:rsidR="003C5E2A" w:rsidRPr="000F1AB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F1AB4">
        <w:rPr>
          <w:rFonts w:ascii="Arial" w:hAnsi="Arial"/>
          <w:b/>
          <w:sz w:val="24"/>
        </w:rPr>
        <w:t xml:space="preserve">Source: </w:t>
      </w:r>
      <w:r w:rsidRPr="000F1AB4">
        <w:rPr>
          <w:rFonts w:ascii="Arial" w:hAnsi="Arial"/>
          <w:b/>
          <w:sz w:val="24"/>
        </w:rPr>
        <w:tab/>
      </w:r>
      <w:r w:rsidRPr="000F1AB4">
        <w:rPr>
          <w:rFonts w:ascii="Arial" w:eastAsia="바탕" w:hAnsi="Arial" w:hint="eastAsia"/>
          <w:sz w:val="24"/>
          <w:lang w:eastAsia="ko-KR"/>
        </w:rPr>
        <w:t>LG Electronics</w:t>
      </w:r>
    </w:p>
    <w:p w14:paraId="6D960D0E" w14:textId="77777777" w:rsidR="003C5E2A" w:rsidRPr="000F1AB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0F1AB4">
        <w:rPr>
          <w:rFonts w:ascii="Arial" w:hAnsi="Arial"/>
          <w:b/>
          <w:sz w:val="24"/>
        </w:rPr>
        <w:t>Title:</w:t>
      </w:r>
      <w:r w:rsidRPr="000F1AB4">
        <w:rPr>
          <w:rFonts w:ascii="Arial" w:hAnsi="Arial"/>
          <w:sz w:val="24"/>
        </w:rPr>
        <w:t xml:space="preserve"> </w:t>
      </w:r>
      <w:r w:rsidRPr="000F1AB4">
        <w:rPr>
          <w:rFonts w:ascii="Arial" w:hAnsi="Arial"/>
          <w:sz w:val="24"/>
        </w:rPr>
        <w:tab/>
      </w:r>
      <w:r w:rsidR="00A4414E" w:rsidRPr="00A4414E">
        <w:rPr>
          <w:rFonts w:ascii="Arial" w:hAnsi="Arial"/>
          <w:sz w:val="24"/>
        </w:rPr>
        <w:t>Discussion on coexistence of LTE-MTC with NR</w:t>
      </w:r>
    </w:p>
    <w:p w14:paraId="307FBCC9" w14:textId="77777777" w:rsidR="00152C02" w:rsidRPr="000F1AB4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F1AB4">
        <w:rPr>
          <w:rFonts w:ascii="Arial" w:hAnsi="Arial"/>
          <w:b/>
          <w:sz w:val="24"/>
        </w:rPr>
        <w:t>Document for:</w:t>
      </w:r>
      <w:r w:rsidRPr="000F1AB4">
        <w:rPr>
          <w:rFonts w:ascii="Arial" w:hAnsi="Arial"/>
          <w:sz w:val="24"/>
        </w:rPr>
        <w:tab/>
      </w:r>
      <w:r w:rsidRPr="000F1AB4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0F1AB4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0F1AB4">
        <w:rPr>
          <w:rFonts w:ascii="Arial" w:eastAsia="바탕" w:hAnsi="Arial" w:hint="eastAsia"/>
          <w:sz w:val="24"/>
          <w:lang w:eastAsia="ko-KR"/>
        </w:rPr>
        <w:t>and</w:t>
      </w:r>
      <w:r w:rsidR="00963DEA" w:rsidRPr="000F1AB4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0F1AB4">
        <w:rPr>
          <w:rFonts w:ascii="Arial" w:eastAsia="바탕" w:hAnsi="Arial" w:hint="eastAsia"/>
          <w:sz w:val="24"/>
          <w:lang w:eastAsia="ko-KR"/>
        </w:rPr>
        <w:t>d</w:t>
      </w:r>
      <w:r w:rsidR="00963DEA" w:rsidRPr="000F1AB4">
        <w:rPr>
          <w:rFonts w:ascii="Arial" w:eastAsia="바탕" w:hAnsi="Arial" w:hint="eastAsia"/>
          <w:sz w:val="24"/>
          <w:lang w:eastAsia="ko-KR"/>
        </w:rPr>
        <w:t>ecision</w:t>
      </w:r>
    </w:p>
    <w:p w14:paraId="2F7A37AC" w14:textId="77777777" w:rsidR="00095BF5" w:rsidRPr="000F1AB4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0F1AB4">
        <w:rPr>
          <w:rFonts w:eastAsia="바탕" w:hint="eastAsia"/>
          <w:b/>
          <w:lang w:eastAsia="ko-KR"/>
        </w:rPr>
        <w:t>Introduction</w:t>
      </w:r>
    </w:p>
    <w:p w14:paraId="64B6E971" w14:textId="4FA297F9" w:rsidR="00FF5E99" w:rsidRDefault="00FF5E99" w:rsidP="00AD503E">
      <w:pPr>
        <w:spacing w:before="120" w:after="120" w:line="240" w:lineRule="auto"/>
        <w:ind w:left="0" w:firstLineChars="129" w:firstLine="284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RAN#84,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objectives with regard to </w:t>
      </w:r>
      <w:r w:rsidRPr="00FF5E99">
        <w:rPr>
          <w:rFonts w:eastAsia="맑은 고딕"/>
          <w:i/>
          <w:kern w:val="2"/>
          <w:sz w:val="22"/>
          <w:szCs w:val="22"/>
          <w:lang w:val="en-US" w:eastAsia="ko-KR"/>
        </w:rPr>
        <w:t>Coexistence with NR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was updated by </w:t>
      </w:r>
      <w:r w:rsidRPr="00FF5E99">
        <w:rPr>
          <w:rFonts w:eastAsia="맑은 고딕"/>
          <w:kern w:val="2"/>
          <w:sz w:val="22"/>
          <w:szCs w:val="22"/>
          <w:lang w:val="en-US" w:eastAsia="ko-KR"/>
        </w:rPr>
        <w:t>RP-191356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as follows:</w:t>
      </w:r>
    </w:p>
    <w:p w14:paraId="1DD3A06D" w14:textId="77777777" w:rsidR="00FF5E99" w:rsidRPr="00AC6C58" w:rsidRDefault="00FF5E99" w:rsidP="00FF5E9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bCs/>
          <w:sz w:val="22"/>
          <w:szCs w:val="22"/>
        </w:rPr>
      </w:pPr>
      <w:r w:rsidRPr="00AC6C58">
        <w:rPr>
          <w:bCs/>
          <w:sz w:val="22"/>
          <w:szCs w:val="22"/>
        </w:rPr>
        <w:t>Specify the following performance improvements for LTE-MTC coexistence with NR [RAN1, RAN2, RAN4]</w:t>
      </w:r>
    </w:p>
    <w:p w14:paraId="5ABE25DA" w14:textId="77777777" w:rsidR="00FF5E99" w:rsidRPr="00AC6C58" w:rsidRDefault="00FF5E99" w:rsidP="00FF5E9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bCs/>
          <w:sz w:val="22"/>
          <w:szCs w:val="22"/>
        </w:rPr>
      </w:pPr>
      <w:r w:rsidRPr="00AC6C58">
        <w:rPr>
          <w:bCs/>
          <w:sz w:val="22"/>
          <w:szCs w:val="22"/>
        </w:rPr>
        <w:t>LTE-MTC resource reservation at least in the time domain with at least one of slot-level and symbol-level granularity at least in DL to avoid resource overlap between NR and LTE-MTC when LTE-MTC is deployed within an NR carrier</w:t>
      </w:r>
    </w:p>
    <w:p w14:paraId="4BBEF523" w14:textId="77777777" w:rsidR="00FF5E99" w:rsidRPr="00AC6C58" w:rsidRDefault="00FF5E99" w:rsidP="00FF5E9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bCs/>
          <w:sz w:val="22"/>
          <w:szCs w:val="22"/>
        </w:rPr>
      </w:pPr>
      <w:r w:rsidRPr="00AC6C58">
        <w:rPr>
          <w:bCs/>
          <w:sz w:val="22"/>
          <w:szCs w:val="22"/>
        </w:rPr>
        <w:t>LTE-MTC subcarrier puncturing for a small number of LTE-MTC DL subcarriers (excluding CRS) to reduce the number of NR resource blocks that need to be reserved for LTE-MTC when LTE-MTC is deployed within an NR carrier</w:t>
      </w:r>
    </w:p>
    <w:p w14:paraId="558D75B4" w14:textId="4A1E5A34" w:rsidR="00C74F72" w:rsidRDefault="00782F4C" w:rsidP="00EA57C2">
      <w:pPr>
        <w:spacing w:before="120" w:after="120" w:line="240" w:lineRule="auto"/>
        <w:ind w:left="0" w:firstLineChars="129" w:firstLine="284"/>
        <w:rPr>
          <w:rFonts w:eastAsia="맑은 고딕"/>
          <w:kern w:val="2"/>
          <w:sz w:val="22"/>
          <w:szCs w:val="22"/>
          <w:lang w:val="en-US" w:eastAsia="ko-KR"/>
        </w:rPr>
      </w:pPr>
      <w:r w:rsidRPr="000F1AB4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contribution, </w:t>
      </w:r>
      <w:r w:rsidR="003C032C">
        <w:rPr>
          <w:rFonts w:eastAsia="맑은 고딕"/>
          <w:kern w:val="2"/>
          <w:sz w:val="22"/>
          <w:szCs w:val="22"/>
          <w:lang w:val="en-US" w:eastAsia="ko-KR"/>
        </w:rPr>
        <w:t xml:space="preserve">we discuss </w:t>
      </w:r>
      <w:r w:rsidR="00094ACF">
        <w:rPr>
          <w:rFonts w:eastAsia="맑은 고딕"/>
          <w:kern w:val="2"/>
          <w:sz w:val="22"/>
          <w:szCs w:val="22"/>
          <w:lang w:val="en-US" w:eastAsia="ko-KR"/>
        </w:rPr>
        <w:t>the subcarrier puncturing and the resource reservation of LTE MTC for efficient coexistence with NR</w:t>
      </w:r>
      <w:r w:rsidR="00D32793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14:paraId="2EE9580D" w14:textId="77777777" w:rsidR="007145AE" w:rsidRPr="000F1AB4" w:rsidRDefault="00E05CAA" w:rsidP="007145AE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0F1AB4">
        <w:rPr>
          <w:rFonts w:eastAsia="바탕" w:hint="eastAsia"/>
          <w:b/>
          <w:lang w:eastAsia="ko-KR"/>
        </w:rPr>
        <w:t>Discussion</w:t>
      </w:r>
    </w:p>
    <w:p w14:paraId="369F4B96" w14:textId="19C966FA" w:rsidR="00053367" w:rsidRDefault="0014672B" w:rsidP="00D969F0">
      <w:pPr>
        <w:spacing w:before="120" w:after="120" w:line="240" w:lineRule="auto"/>
        <w:ind w:left="0" w:firstLineChars="129" w:firstLine="284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 xml:space="preserve">For LTE MTC subcarrier puncturing, in RAN1#98 meeting, it was agreed that the </w:t>
      </w:r>
      <w:r w:rsidR="00094ACF">
        <w:rPr>
          <w:rFonts w:eastAsia="맑은 고딕"/>
          <w:kern w:val="2"/>
          <w:sz w:val="22"/>
          <w:szCs w:val="22"/>
          <w:lang w:val="en-US" w:eastAsia="ko-KR"/>
        </w:rPr>
        <w:t xml:space="preserve">LTE MTC subcarrier </w:t>
      </w:r>
      <w:r>
        <w:rPr>
          <w:rFonts w:eastAsia="맑은 고딕"/>
          <w:kern w:val="2"/>
          <w:sz w:val="22"/>
          <w:szCs w:val="22"/>
          <w:lang w:val="en-US" w:eastAsia="ko-KR"/>
        </w:rPr>
        <w:t>puncturing is supported on both size of [transmission bandwidth]</w:t>
      </w:r>
      <w:r w:rsidR="00053367">
        <w:rPr>
          <w:rFonts w:eastAsia="맑은 고딕"/>
          <w:kern w:val="2"/>
          <w:sz w:val="22"/>
          <w:szCs w:val="22"/>
          <w:lang w:val="en-US" w:eastAsia="ko-KR"/>
        </w:rPr>
        <w:t xml:space="preserve"> and FFS whether it applies per scheduled transmission, and/or per narrowband and/or per system bandwidth.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053367">
        <w:rPr>
          <w:rFonts w:eastAsia="맑은 고딕"/>
          <w:kern w:val="2"/>
          <w:sz w:val="22"/>
          <w:szCs w:val="22"/>
          <w:lang w:val="en-US" w:eastAsia="ko-KR"/>
        </w:rPr>
        <w:t xml:space="preserve">In our view, the </w:t>
      </w:r>
      <w:r w:rsidR="008006EB">
        <w:rPr>
          <w:rFonts w:eastAsia="맑은 고딕"/>
          <w:kern w:val="2"/>
          <w:sz w:val="22"/>
          <w:szCs w:val="22"/>
          <w:lang w:val="en-US" w:eastAsia="ko-KR"/>
        </w:rPr>
        <w:t xml:space="preserve">discussion on the </w:t>
      </w:r>
      <w:r w:rsidR="00053367">
        <w:rPr>
          <w:rFonts w:eastAsia="맑은 고딕"/>
          <w:kern w:val="2"/>
          <w:sz w:val="22"/>
          <w:szCs w:val="22"/>
          <w:lang w:val="en-US" w:eastAsia="ko-KR"/>
        </w:rPr>
        <w:t>FFS</w:t>
      </w:r>
      <w:r w:rsidR="008006EB">
        <w:rPr>
          <w:rFonts w:eastAsia="맑은 고딕"/>
          <w:kern w:val="2"/>
          <w:sz w:val="22"/>
          <w:szCs w:val="22"/>
          <w:lang w:val="en-US" w:eastAsia="ko-KR"/>
        </w:rPr>
        <w:t xml:space="preserve"> point is related to how 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>flexibly</w:t>
      </w:r>
      <w:r w:rsidR="008006EB">
        <w:rPr>
          <w:rFonts w:eastAsia="맑은 고딕"/>
          <w:kern w:val="2"/>
          <w:sz w:val="22"/>
          <w:szCs w:val="22"/>
          <w:lang w:val="en-US" w:eastAsia="ko-KR"/>
        </w:rPr>
        <w:t xml:space="preserve"> the LTE MTC and NR coexist 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>within an</w:t>
      </w:r>
      <w:r w:rsidR="008006EB">
        <w:rPr>
          <w:rFonts w:eastAsia="맑은 고딕"/>
          <w:kern w:val="2"/>
          <w:sz w:val="22"/>
          <w:szCs w:val="22"/>
          <w:lang w:val="en-US" w:eastAsia="ko-KR"/>
        </w:rPr>
        <w:t xml:space="preserve"> NR 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>carrier</w:t>
      </w:r>
      <w:r w:rsidR="008006EB">
        <w:rPr>
          <w:rFonts w:eastAsia="맑은 고딕"/>
          <w:kern w:val="2"/>
          <w:sz w:val="22"/>
          <w:szCs w:val="22"/>
          <w:lang w:val="en-US" w:eastAsia="ko-KR"/>
        </w:rPr>
        <w:t xml:space="preserve">. The 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>least flexible</w:t>
      </w:r>
      <w:r w:rsidR="008006EB">
        <w:rPr>
          <w:rFonts w:eastAsia="맑은 고딕"/>
          <w:kern w:val="2"/>
          <w:sz w:val="22"/>
          <w:szCs w:val="22"/>
          <w:lang w:val="en-US" w:eastAsia="ko-KR"/>
        </w:rPr>
        <w:t xml:space="preserve"> way is to reserve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 xml:space="preserve"> within an NR carrier</w:t>
      </w:r>
      <w:r w:rsidR="008006EB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6B7934">
        <w:rPr>
          <w:rFonts w:eastAsia="맑은 고딕"/>
          <w:kern w:val="2"/>
          <w:sz w:val="22"/>
          <w:szCs w:val="22"/>
          <w:lang w:val="en-US" w:eastAsia="ko-KR"/>
        </w:rPr>
        <w:t>some</w:t>
      </w:r>
      <w:r w:rsidR="008006EB">
        <w:rPr>
          <w:rFonts w:eastAsia="맑은 고딕"/>
          <w:kern w:val="2"/>
          <w:sz w:val="22"/>
          <w:szCs w:val="22"/>
          <w:lang w:val="en-US" w:eastAsia="ko-KR"/>
        </w:rPr>
        <w:t xml:space="preserve"> bandwidth for LTE MTC use only and </w:t>
      </w:r>
      <w:r w:rsidR="006B7934"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 w:rsidR="008006EB">
        <w:rPr>
          <w:rFonts w:eastAsia="맑은 고딕"/>
          <w:kern w:val="2"/>
          <w:sz w:val="22"/>
          <w:szCs w:val="22"/>
          <w:lang w:val="en-US" w:eastAsia="ko-KR"/>
        </w:rPr>
        <w:t>reserve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>d</w:t>
      </w:r>
      <w:r w:rsidR="008006EB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6B7934">
        <w:rPr>
          <w:rFonts w:eastAsia="맑은 고딕"/>
          <w:kern w:val="2"/>
          <w:sz w:val="22"/>
          <w:szCs w:val="22"/>
          <w:lang w:val="en-US" w:eastAsia="ko-KR"/>
        </w:rPr>
        <w:t xml:space="preserve">bandwidth </w:t>
      </w:r>
      <w:r w:rsidR="008006EB">
        <w:rPr>
          <w:rFonts w:eastAsia="맑은 고딕"/>
          <w:kern w:val="2"/>
          <w:sz w:val="22"/>
          <w:szCs w:val="22"/>
          <w:lang w:val="en-US" w:eastAsia="ko-KR"/>
        </w:rPr>
        <w:t>for LTE MTC are not used for NR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 xml:space="preserve">UEs 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>(called “Case 1” in this contribution)</w:t>
      </w:r>
      <w:r w:rsidR="008006EB">
        <w:rPr>
          <w:rFonts w:eastAsia="맑은 고딕"/>
          <w:kern w:val="2"/>
          <w:sz w:val="22"/>
          <w:szCs w:val="22"/>
          <w:lang w:val="en-US" w:eastAsia="ko-KR"/>
        </w:rPr>
        <w:t xml:space="preserve">. 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 xml:space="preserve">In Case 1, puncturing per system bandwidth </w:t>
      </w:r>
      <w:r w:rsidR="006B7934">
        <w:rPr>
          <w:rFonts w:eastAsia="맑은 고딕"/>
          <w:kern w:val="2"/>
          <w:sz w:val="22"/>
          <w:szCs w:val="22"/>
          <w:lang w:val="en-US" w:eastAsia="ko-KR"/>
        </w:rPr>
        <w:t>is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 xml:space="preserve"> enough</w:t>
      </w:r>
      <w:r w:rsidR="006B7934">
        <w:rPr>
          <w:rFonts w:eastAsia="맑은 고딕"/>
          <w:kern w:val="2"/>
          <w:sz w:val="22"/>
          <w:szCs w:val="22"/>
          <w:lang w:val="en-US" w:eastAsia="ko-KR"/>
        </w:rPr>
        <w:t xml:space="preserve"> or even the most efficient as there is no puncturing </w:t>
      </w:r>
      <w:r w:rsidR="0010242C">
        <w:rPr>
          <w:rFonts w:eastAsia="맑은 고딕"/>
          <w:kern w:val="2"/>
          <w:sz w:val="22"/>
          <w:szCs w:val="22"/>
          <w:lang w:val="en-US" w:eastAsia="ko-KR"/>
        </w:rPr>
        <w:t>inside the LTE MTC system bandwidth. In this case,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 xml:space="preserve"> the 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 xml:space="preserve">LTE MTC UEs 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>assume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 xml:space="preserve"> puncturing only when they are allocated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 xml:space="preserve">at the </w:t>
      </w:r>
      <w:r w:rsidR="00094ACF">
        <w:rPr>
          <w:rFonts w:eastAsia="맑은 고딕"/>
          <w:kern w:val="2"/>
          <w:sz w:val="22"/>
          <w:szCs w:val="22"/>
          <w:lang w:val="en-US" w:eastAsia="ko-KR"/>
        </w:rPr>
        <w:t xml:space="preserve">very </w:t>
      </w:r>
      <w:r w:rsidR="009177A9">
        <w:rPr>
          <w:rFonts w:eastAsia="맑은 고딕"/>
          <w:kern w:val="2"/>
          <w:sz w:val="22"/>
          <w:szCs w:val="22"/>
          <w:lang w:val="en-US" w:eastAsia="ko-KR"/>
        </w:rPr>
        <w:t xml:space="preserve">edge of the system bandwidth. 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 xml:space="preserve">On the </w:t>
      </w:r>
      <w:r w:rsidR="00094ACF">
        <w:rPr>
          <w:rFonts w:eastAsia="맑은 고딕"/>
          <w:kern w:val="2"/>
          <w:sz w:val="22"/>
          <w:szCs w:val="22"/>
          <w:lang w:val="en-US" w:eastAsia="ko-KR"/>
        </w:rPr>
        <w:t>opposite side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>, t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 xml:space="preserve">he most flexible way is to allow the NR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 xml:space="preserve">to 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>use the resources within</w:t>
      </w:r>
      <w:r w:rsidR="00094ACF">
        <w:rPr>
          <w:rFonts w:eastAsia="맑은 고딕"/>
          <w:kern w:val="2"/>
          <w:sz w:val="22"/>
          <w:szCs w:val="22"/>
          <w:lang w:val="en-US" w:eastAsia="ko-KR"/>
        </w:rPr>
        <w:t>/across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 xml:space="preserve"> the </w:t>
      </w:r>
      <w:r w:rsidR="00094ACF">
        <w:rPr>
          <w:rFonts w:eastAsia="맑은 고딕"/>
          <w:kern w:val="2"/>
          <w:sz w:val="22"/>
          <w:szCs w:val="22"/>
          <w:lang w:val="en-US" w:eastAsia="ko-KR"/>
        </w:rPr>
        <w:t>narrowband</w:t>
      </w:r>
      <w:r w:rsidR="0010242C">
        <w:rPr>
          <w:rFonts w:eastAsia="맑은 고딕"/>
          <w:kern w:val="2"/>
          <w:sz w:val="22"/>
          <w:szCs w:val="22"/>
          <w:lang w:val="en-US" w:eastAsia="ko-KR"/>
        </w:rPr>
        <w:t>(s)</w:t>
      </w:r>
      <w:r w:rsidR="00094ACF">
        <w:rPr>
          <w:rFonts w:eastAsia="맑은 고딕"/>
          <w:kern w:val="2"/>
          <w:sz w:val="22"/>
          <w:szCs w:val="22"/>
          <w:lang w:val="en-US" w:eastAsia="ko-KR"/>
        </w:rPr>
        <w:t xml:space="preserve"> within/across 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>LTE MTC syst</w:t>
      </w:r>
      <w:r w:rsidR="00DC5138" w:rsidRPr="00EA1253">
        <w:rPr>
          <w:rFonts w:eastAsia="맑은 고딕"/>
          <w:kern w:val="2"/>
          <w:sz w:val="22"/>
          <w:szCs w:val="22"/>
          <w:lang w:val="en-US" w:eastAsia="ko-KR"/>
        </w:rPr>
        <w:t>e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 xml:space="preserve">m bandwidth (called </w:t>
      </w:r>
      <w:r w:rsidR="0010242C">
        <w:rPr>
          <w:rFonts w:eastAsia="맑은 고딕"/>
          <w:kern w:val="2"/>
          <w:sz w:val="22"/>
          <w:szCs w:val="22"/>
          <w:lang w:val="en-US" w:eastAsia="ko-KR"/>
        </w:rPr>
        <w:t>“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>Case 3</w:t>
      </w:r>
      <w:r w:rsidR="0010242C">
        <w:rPr>
          <w:rFonts w:eastAsia="맑은 고딕"/>
          <w:kern w:val="2"/>
          <w:sz w:val="22"/>
          <w:szCs w:val="22"/>
          <w:lang w:val="en-US" w:eastAsia="ko-KR"/>
        </w:rPr>
        <w:t>”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>). In Case 3, the LTE MTC UE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 xml:space="preserve">s 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 xml:space="preserve">may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>assume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 xml:space="preserve"> puncturing only if 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 xml:space="preserve">the NR uses the PRB </w:t>
      </w:r>
      <w:r w:rsidR="00CF4204">
        <w:rPr>
          <w:rFonts w:eastAsia="맑은 고딕"/>
          <w:kern w:val="2"/>
          <w:sz w:val="22"/>
          <w:szCs w:val="22"/>
          <w:lang w:val="en-US" w:eastAsia="ko-KR"/>
        </w:rPr>
        <w:t xml:space="preserve">which is </w:t>
      </w:r>
      <w:r w:rsidR="00595BF5">
        <w:rPr>
          <w:rFonts w:eastAsia="맑은 고딕"/>
          <w:kern w:val="2"/>
          <w:sz w:val="22"/>
          <w:szCs w:val="22"/>
          <w:lang w:val="en-US" w:eastAsia="ko-KR"/>
        </w:rPr>
        <w:t>adjacent</w:t>
      </w:r>
      <w:r w:rsidR="00CF4204">
        <w:rPr>
          <w:rFonts w:eastAsia="맑은 고딕"/>
          <w:kern w:val="2"/>
          <w:sz w:val="22"/>
          <w:szCs w:val="22"/>
          <w:lang w:val="en-US" w:eastAsia="ko-KR"/>
        </w:rPr>
        <w:t xml:space="preserve"> to the PRB allocated to the LTE MTC UEs and has (an) overlapping subcarrier(s). 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>Case 3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 xml:space="preserve"> is the most efficient for LTE MTC and NR coexistence</w:t>
      </w:r>
      <w:r w:rsidR="0060358A">
        <w:rPr>
          <w:rFonts w:eastAsia="맑은 고딕"/>
          <w:kern w:val="2"/>
          <w:sz w:val="22"/>
          <w:szCs w:val="22"/>
          <w:lang w:val="en-US" w:eastAsia="ko-KR"/>
        </w:rPr>
        <w:t xml:space="preserve"> if 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 xml:space="preserve">LTE MTC 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 xml:space="preserve">scheduler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>has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601A74"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 w:rsidR="00DC5138">
        <w:rPr>
          <w:rFonts w:eastAsia="맑은 고딕"/>
          <w:kern w:val="2"/>
          <w:sz w:val="22"/>
          <w:szCs w:val="22"/>
          <w:lang w:val="en-US" w:eastAsia="ko-KR"/>
        </w:rPr>
        <w:t xml:space="preserve">knowledge on the (dynamic and/or semi-static) usage of resources of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>NR</w:t>
      </w:r>
      <w:r w:rsidR="0060358A">
        <w:rPr>
          <w:rFonts w:eastAsia="맑은 고딕"/>
          <w:kern w:val="2"/>
          <w:sz w:val="22"/>
          <w:szCs w:val="22"/>
          <w:lang w:val="en-US" w:eastAsia="ko-KR"/>
        </w:rPr>
        <w:t>, but if it doesn’t then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601A74"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 xml:space="preserve">LTE MTC UEs may </w:t>
      </w:r>
      <w:r w:rsidR="00601A74">
        <w:rPr>
          <w:rFonts w:eastAsia="맑은 고딕"/>
          <w:kern w:val="2"/>
          <w:sz w:val="22"/>
          <w:szCs w:val="22"/>
          <w:lang w:val="en-US" w:eastAsia="ko-KR"/>
        </w:rPr>
        <w:t xml:space="preserve">always </w:t>
      </w:r>
      <w:r w:rsidR="0060358A">
        <w:rPr>
          <w:rFonts w:eastAsia="맑은 고딕"/>
          <w:kern w:val="2"/>
          <w:sz w:val="22"/>
          <w:szCs w:val="22"/>
          <w:lang w:val="en-US" w:eastAsia="ko-KR"/>
        </w:rPr>
        <w:t xml:space="preserve">have to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 xml:space="preserve">assume puncturing even within </w:t>
      </w:r>
      <w:r w:rsidR="0060358A">
        <w:rPr>
          <w:rFonts w:eastAsia="맑은 고딕"/>
          <w:kern w:val="2"/>
          <w:sz w:val="22"/>
          <w:szCs w:val="22"/>
          <w:lang w:val="en-US" w:eastAsia="ko-KR"/>
        </w:rPr>
        <w:t xml:space="preserve">a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>narrowband. A</w:t>
      </w:r>
      <w:r w:rsidR="0060358A">
        <w:rPr>
          <w:rFonts w:eastAsia="맑은 고딕"/>
          <w:kern w:val="2"/>
          <w:sz w:val="22"/>
          <w:szCs w:val="22"/>
          <w:lang w:val="en-US" w:eastAsia="ko-KR"/>
        </w:rPr>
        <w:t xml:space="preserve">n intermediate flexibility can be achieved by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>allow</w:t>
      </w:r>
      <w:r w:rsidR="0060358A">
        <w:rPr>
          <w:rFonts w:eastAsia="맑은 고딕"/>
          <w:kern w:val="2"/>
          <w:sz w:val="22"/>
          <w:szCs w:val="22"/>
          <w:lang w:val="en-US" w:eastAsia="ko-KR"/>
        </w:rPr>
        <w:t>ing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 xml:space="preserve"> the NR to use the resources within the LTE </w:t>
      </w:r>
      <w:r w:rsidR="0060358A">
        <w:rPr>
          <w:rFonts w:eastAsia="맑은 고딕"/>
          <w:kern w:val="2"/>
          <w:sz w:val="22"/>
          <w:szCs w:val="22"/>
          <w:lang w:val="en-US" w:eastAsia="ko-KR"/>
        </w:rPr>
        <w:t xml:space="preserve">MTC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>system bandwidth but per narrowband</w:t>
      </w:r>
      <w:r w:rsidR="003578B6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 xml:space="preserve">(called </w:t>
      </w:r>
      <w:r w:rsidR="003578B6">
        <w:rPr>
          <w:rFonts w:eastAsia="맑은 고딕"/>
          <w:kern w:val="2"/>
          <w:sz w:val="22"/>
          <w:szCs w:val="22"/>
          <w:lang w:val="en-US" w:eastAsia="ko-KR"/>
        </w:rPr>
        <w:t>“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>Case 2</w:t>
      </w:r>
      <w:r w:rsidR="003578B6">
        <w:rPr>
          <w:rFonts w:eastAsia="맑은 고딕"/>
          <w:kern w:val="2"/>
          <w:sz w:val="22"/>
          <w:szCs w:val="22"/>
          <w:lang w:val="en-US" w:eastAsia="ko-KR"/>
        </w:rPr>
        <w:t>”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 xml:space="preserve">). In case 2, the LTE MTC UEs may </w:t>
      </w:r>
      <w:r w:rsidR="003578B6">
        <w:rPr>
          <w:rFonts w:eastAsia="맑은 고딕"/>
          <w:kern w:val="2"/>
          <w:sz w:val="22"/>
          <w:szCs w:val="22"/>
          <w:lang w:val="en-US" w:eastAsia="ko-KR"/>
        </w:rPr>
        <w:t xml:space="preserve">always have to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 xml:space="preserve">assume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lastRenderedPageBreak/>
        <w:t xml:space="preserve">puncturing at </w:t>
      </w:r>
      <w:r w:rsidR="003578B6">
        <w:rPr>
          <w:rFonts w:eastAsia="맑은 고딕"/>
          <w:kern w:val="2"/>
          <w:sz w:val="22"/>
          <w:szCs w:val="22"/>
          <w:lang w:val="en-US" w:eastAsia="ko-KR"/>
        </w:rPr>
        <w:t xml:space="preserve">every 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>edge(s) of each narrowband(s)</w:t>
      </w:r>
      <w:r w:rsidR="003578B6">
        <w:rPr>
          <w:rFonts w:eastAsia="맑은 고딕"/>
          <w:kern w:val="2"/>
          <w:sz w:val="22"/>
          <w:szCs w:val="22"/>
          <w:lang w:val="en-US" w:eastAsia="ko-KR"/>
        </w:rPr>
        <w:t xml:space="preserve"> without explicit indication of whether the UE has to assume puncturing or not per each narrowband</w:t>
      </w:r>
      <w:r w:rsidR="002F3002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14:paraId="259DFA72" w14:textId="2C65A01D" w:rsidR="00F42C61" w:rsidRDefault="00F42C61" w:rsidP="00F42C61">
      <w:pPr>
        <w:spacing w:before="120" w:after="24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Observation</w:t>
      </w:r>
      <w:r w:rsidRPr="00EE0B9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1:</w:t>
      </w:r>
      <w:r w:rsidRPr="00EE0B9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Whether the LTE MTC DL subcarrier puncturing applies per scheduled transmission, </w:t>
      </w:r>
      <w:r w:rsidRPr="00F42C61">
        <w:rPr>
          <w:rFonts w:eastAsia="맑은 고딕"/>
          <w:b/>
          <w:i/>
          <w:kern w:val="2"/>
          <w:sz w:val="22"/>
          <w:szCs w:val="22"/>
          <w:lang w:val="en-US" w:eastAsia="ko-KR"/>
        </w:rPr>
        <w:t>and/or per narrowband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,</w:t>
      </w:r>
      <w:r w:rsidRPr="00F42C6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and/or per system bandwidth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is related to whether the NR scheduling information is available to the LTE MTC scheduler.</w:t>
      </w:r>
    </w:p>
    <w:p w14:paraId="7A8772B3" w14:textId="584A0C47" w:rsidR="00BE4E30" w:rsidRDefault="00F42C61" w:rsidP="00AC6C58">
      <w:pPr>
        <w:spacing w:before="120" w:after="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Proposal</w:t>
      </w:r>
      <w:r w:rsidRPr="00EE0B9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1:</w:t>
      </w:r>
      <w:r w:rsidRPr="00EE0B9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="00BE4E30">
        <w:rPr>
          <w:rFonts w:eastAsia="맑은 고딕"/>
          <w:b/>
          <w:i/>
          <w:kern w:val="2"/>
          <w:sz w:val="22"/>
          <w:szCs w:val="22"/>
          <w:lang w:val="en-US" w:eastAsia="ko-KR"/>
        </w:rPr>
        <w:t>LTE MTC DL subcarrier puncturing per scheduled transmission</w:t>
      </w:r>
      <w:r w:rsidR="00B81B24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is not supported in Rel-16 for LTE MTC DL subcarrier puncturing.</w:t>
      </w:r>
    </w:p>
    <w:p w14:paraId="5F76B35A" w14:textId="2BCC9CFE" w:rsidR="00DD51CB" w:rsidRDefault="00DD51CB" w:rsidP="00DD51CB">
      <w:pPr>
        <w:spacing w:before="120" w:after="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2: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Depending on whether the NR can use the resource within/across the LTE system bandwidth, for LTE MTC DL subcarrier puncturing it can be configured by eNB between the following two alternatives.</w:t>
      </w:r>
    </w:p>
    <w:p w14:paraId="4EA2F3D2" w14:textId="64BE0F08" w:rsidR="00DD51CB" w:rsidRDefault="00DD51CB" w:rsidP="00DD51CB">
      <w:pPr>
        <w:pStyle w:val="ac"/>
        <w:numPr>
          <w:ilvl w:val="2"/>
          <w:numId w:val="9"/>
        </w:numPr>
        <w:spacing w:before="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 w:rsidRPr="00DD51CB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LTE MTC DL subcarrier puncturing applies per narrowband</w:t>
      </w:r>
    </w:p>
    <w:p w14:paraId="75D8089C" w14:textId="4E56106A" w:rsidR="00BE4E30" w:rsidRPr="00FB4B66" w:rsidRDefault="00DD51CB" w:rsidP="00DD51CB">
      <w:pPr>
        <w:pStyle w:val="ac"/>
        <w:numPr>
          <w:ilvl w:val="2"/>
          <w:numId w:val="9"/>
        </w:numPr>
        <w:spacing w:before="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 w:rsidRPr="00DD51CB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LTE MTC DL subcarrier puncturing applies per system bandwidth</w:t>
      </w:r>
    </w:p>
    <w:p w14:paraId="4A3D167B" w14:textId="58D97F04" w:rsidR="00CE1ED2" w:rsidRDefault="00D4625B" w:rsidP="00D969F0">
      <w:pPr>
        <w:spacing w:before="120" w:after="120" w:line="240" w:lineRule="auto"/>
        <w:ind w:left="0" w:firstLineChars="129" w:firstLine="284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LTE-MTC subcarrier puncturing</w:t>
      </w:r>
      <w:r w:rsidR="003C1A38">
        <w:rPr>
          <w:rFonts w:eastAsia="맑은 고딕"/>
          <w:kern w:val="2"/>
          <w:sz w:val="22"/>
          <w:szCs w:val="22"/>
          <w:lang w:val="en-US" w:eastAsia="ko-KR"/>
        </w:rPr>
        <w:t xml:space="preserve"> does not </w:t>
      </w:r>
      <w:r w:rsidR="00601A74">
        <w:rPr>
          <w:rFonts w:eastAsia="맑은 고딕"/>
          <w:kern w:val="2"/>
          <w:sz w:val="22"/>
          <w:szCs w:val="22"/>
          <w:lang w:val="en-US" w:eastAsia="ko-KR"/>
        </w:rPr>
        <w:t xml:space="preserve">have to </w:t>
      </w:r>
      <w:r w:rsidR="003C1A38">
        <w:rPr>
          <w:rFonts w:eastAsia="맑은 고딕"/>
          <w:kern w:val="2"/>
          <w:sz w:val="22"/>
          <w:szCs w:val="22"/>
          <w:lang w:val="en-US" w:eastAsia="ko-KR"/>
        </w:rPr>
        <w:t>apply to</w:t>
      </w:r>
      <w:r w:rsidR="00E76EF6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D969F0">
        <w:rPr>
          <w:rFonts w:eastAsia="맑은 고딕"/>
          <w:kern w:val="2"/>
          <w:sz w:val="22"/>
          <w:szCs w:val="22"/>
          <w:lang w:val="en-US" w:eastAsia="ko-KR"/>
        </w:rPr>
        <w:t>CRS</w:t>
      </w:r>
      <w:r w:rsidR="00E76EF6">
        <w:rPr>
          <w:rFonts w:eastAsia="맑은 고딕"/>
          <w:kern w:val="2"/>
          <w:sz w:val="22"/>
          <w:szCs w:val="22"/>
          <w:lang w:val="en-US" w:eastAsia="ko-KR"/>
        </w:rPr>
        <w:t xml:space="preserve"> as </w:t>
      </w:r>
      <w:r w:rsidR="003C1A38">
        <w:rPr>
          <w:rFonts w:eastAsia="맑은 고딕"/>
          <w:kern w:val="2"/>
          <w:sz w:val="22"/>
          <w:szCs w:val="22"/>
          <w:lang w:val="en-US" w:eastAsia="ko-KR"/>
        </w:rPr>
        <w:t>collision</w:t>
      </w:r>
      <w:r w:rsidR="00601A74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3C1A38">
        <w:rPr>
          <w:rFonts w:eastAsia="맑은 고딕"/>
          <w:kern w:val="2"/>
          <w:sz w:val="22"/>
          <w:szCs w:val="22"/>
          <w:lang w:val="en-US" w:eastAsia="ko-KR"/>
        </w:rPr>
        <w:t xml:space="preserve"> with </w:t>
      </w:r>
      <w:r w:rsidR="00601A74"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 w:rsidR="003C1A38">
        <w:rPr>
          <w:rFonts w:eastAsia="맑은 고딕"/>
          <w:kern w:val="2"/>
          <w:sz w:val="22"/>
          <w:szCs w:val="22"/>
          <w:lang w:val="en-US" w:eastAsia="ko-KR"/>
        </w:rPr>
        <w:t>REs used for NR</w:t>
      </w:r>
      <w:r w:rsidR="00E76EF6">
        <w:rPr>
          <w:rFonts w:eastAsia="맑은 고딕"/>
          <w:kern w:val="2"/>
          <w:sz w:val="22"/>
          <w:szCs w:val="22"/>
          <w:lang w:val="en-US" w:eastAsia="ko-KR"/>
        </w:rPr>
        <w:t xml:space="preserve"> can be avoided by RE-level rate matching currently </w:t>
      </w:r>
      <w:r w:rsidR="00FC347E">
        <w:rPr>
          <w:rFonts w:eastAsia="맑은 고딕"/>
          <w:kern w:val="2"/>
          <w:sz w:val="22"/>
          <w:szCs w:val="22"/>
          <w:lang w:val="en-US" w:eastAsia="ko-KR"/>
        </w:rPr>
        <w:t>supported by NR for coexistence with LTE</w:t>
      </w:r>
      <w:r w:rsidR="00E76EF6">
        <w:rPr>
          <w:rFonts w:eastAsia="맑은 고딕"/>
          <w:kern w:val="2"/>
          <w:sz w:val="22"/>
          <w:szCs w:val="22"/>
          <w:lang w:val="en-US" w:eastAsia="ko-KR"/>
        </w:rPr>
        <w:t xml:space="preserve">. Other than CRS, </w:t>
      </w:r>
      <w:r w:rsidR="00C8657A">
        <w:rPr>
          <w:rFonts w:eastAsia="맑은 고딕"/>
          <w:kern w:val="2"/>
          <w:sz w:val="22"/>
          <w:szCs w:val="22"/>
          <w:lang w:val="en-US" w:eastAsia="ko-KR"/>
        </w:rPr>
        <w:t xml:space="preserve">as </w:t>
      </w:r>
      <w:r w:rsidR="00F71A8D">
        <w:rPr>
          <w:rFonts w:eastAsia="맑은 고딕"/>
          <w:kern w:val="2"/>
          <w:sz w:val="22"/>
          <w:szCs w:val="22"/>
          <w:lang w:val="en-US" w:eastAsia="ko-KR"/>
        </w:rPr>
        <w:t xml:space="preserve">collisions with reference signals for LTE MTC such as DMRS and CSI-RS cannot be avoided by the current NR </w:t>
      </w:r>
      <w:r w:rsidR="00C8657A">
        <w:rPr>
          <w:rFonts w:eastAsia="맑은 고딕"/>
          <w:kern w:val="2"/>
          <w:sz w:val="22"/>
          <w:szCs w:val="22"/>
          <w:lang w:val="en-US" w:eastAsia="ko-KR"/>
        </w:rPr>
        <w:t xml:space="preserve">RE-level </w:t>
      </w:r>
      <w:r w:rsidR="00C64FD2">
        <w:rPr>
          <w:rFonts w:eastAsia="맑은 고딕"/>
          <w:kern w:val="2"/>
          <w:sz w:val="22"/>
          <w:szCs w:val="22"/>
          <w:lang w:val="en-US" w:eastAsia="ko-KR"/>
        </w:rPr>
        <w:t>rate matching</w:t>
      </w:r>
      <w:r w:rsidR="00C8657A">
        <w:rPr>
          <w:rFonts w:eastAsia="맑은 고딕"/>
          <w:kern w:val="2"/>
          <w:sz w:val="22"/>
          <w:szCs w:val="22"/>
          <w:lang w:val="en-US" w:eastAsia="ko-KR"/>
        </w:rPr>
        <w:t xml:space="preserve">, we can assume applying the subcarrier puncturing to those reference signals until the study </w:t>
      </w:r>
      <w:r w:rsidR="00BE18C5">
        <w:rPr>
          <w:rFonts w:eastAsia="맑은 고딕"/>
          <w:kern w:val="2"/>
          <w:sz w:val="22"/>
          <w:szCs w:val="22"/>
          <w:lang w:val="en-US" w:eastAsia="ko-KR"/>
        </w:rPr>
        <w:t>shows</w:t>
      </w:r>
      <w:r w:rsidR="00C8657A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C64FD2">
        <w:rPr>
          <w:rFonts w:eastAsia="맑은 고딕"/>
          <w:kern w:val="2"/>
          <w:sz w:val="22"/>
          <w:szCs w:val="22"/>
          <w:lang w:val="en-US" w:eastAsia="ko-KR"/>
        </w:rPr>
        <w:t>the impact on the NR performance</w:t>
      </w:r>
      <w:r w:rsidR="00C8657A">
        <w:rPr>
          <w:rFonts w:eastAsia="맑은 고딕"/>
          <w:kern w:val="2"/>
          <w:sz w:val="22"/>
          <w:szCs w:val="22"/>
          <w:lang w:val="en-US" w:eastAsia="ko-KR"/>
        </w:rPr>
        <w:t xml:space="preserve"> is acceptable</w:t>
      </w:r>
      <w:r w:rsidR="00BE18C5">
        <w:rPr>
          <w:rFonts w:eastAsia="맑은 고딕"/>
          <w:kern w:val="2"/>
          <w:sz w:val="22"/>
          <w:szCs w:val="22"/>
          <w:lang w:val="en-US" w:eastAsia="ko-KR"/>
        </w:rPr>
        <w:t xml:space="preserve">. Or we assume no puncturing and whether to allow the collision or not is up to gNB scheduler. </w:t>
      </w:r>
    </w:p>
    <w:p w14:paraId="2494409B" w14:textId="0560A3BD" w:rsidR="00ED1A7B" w:rsidRPr="00B801FF" w:rsidRDefault="00ED1A7B" w:rsidP="00ED1A7B">
      <w:pPr>
        <w:spacing w:before="120" w:after="24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Proposal</w:t>
      </w:r>
      <w:r w:rsidRPr="00EE0B9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="00AA53AB">
        <w:rPr>
          <w:rFonts w:eastAsia="맑은 고딕"/>
          <w:b/>
          <w:i/>
          <w:kern w:val="2"/>
          <w:sz w:val="22"/>
          <w:szCs w:val="22"/>
          <w:lang w:val="en-US" w:eastAsia="ko-KR"/>
        </w:rPr>
        <w:t>3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:</w:t>
      </w:r>
      <w:r w:rsidRPr="00EE0B9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="00A4172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LTE MTC </w:t>
      </w:r>
      <w:r w:rsidR="00F42C6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DL </w:t>
      </w:r>
      <w:r w:rsidR="00A4172E">
        <w:rPr>
          <w:rFonts w:eastAsia="맑은 고딕"/>
          <w:b/>
          <w:i/>
          <w:kern w:val="2"/>
          <w:sz w:val="22"/>
          <w:szCs w:val="22"/>
          <w:lang w:val="en-US" w:eastAsia="ko-KR"/>
        </w:rPr>
        <w:t>subcarrier puncturing applies to DMRS.</w:t>
      </w:r>
    </w:p>
    <w:p w14:paraId="232438DD" w14:textId="1E104684" w:rsidR="001275C4" w:rsidRDefault="00BE4E30" w:rsidP="001B0A0E">
      <w:pPr>
        <w:spacing w:before="120" w:after="120" w:line="240" w:lineRule="auto"/>
        <w:ind w:left="0" w:firstLineChars="129" w:firstLine="284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For</w:t>
      </w:r>
      <w:r w:rsidR="00601A74">
        <w:rPr>
          <w:rFonts w:eastAsia="맑은 고딕"/>
          <w:kern w:val="2"/>
          <w:sz w:val="22"/>
          <w:szCs w:val="22"/>
          <w:lang w:val="en-US" w:eastAsia="ko-KR"/>
        </w:rPr>
        <w:t xml:space="preserve"> the </w:t>
      </w:r>
      <w:r w:rsidRPr="00AC6C58">
        <w:rPr>
          <w:rFonts w:eastAsia="맑은 고딕"/>
          <w:kern w:val="2"/>
          <w:sz w:val="22"/>
          <w:szCs w:val="22"/>
          <w:lang w:val="en-US" w:eastAsia="ko-KR"/>
        </w:rPr>
        <w:t>LTE-MTC resource reservation</w:t>
      </w:r>
      <w:r w:rsidR="005C45AC">
        <w:rPr>
          <w:rFonts w:eastAsia="맑은 고딕"/>
          <w:kern w:val="2"/>
          <w:sz w:val="22"/>
          <w:szCs w:val="22"/>
          <w:lang w:val="en-US" w:eastAsia="ko-KR"/>
        </w:rPr>
        <w:t xml:space="preserve"> in Rel-16</w:t>
      </w:r>
      <w:r>
        <w:rPr>
          <w:rFonts w:eastAsia="맑은 고딕"/>
          <w:kern w:val="2"/>
          <w:sz w:val="22"/>
          <w:szCs w:val="22"/>
          <w:lang w:val="en-US" w:eastAsia="ko-KR"/>
        </w:rPr>
        <w:t>,</w:t>
      </w:r>
      <w:r w:rsidR="005C45AC">
        <w:rPr>
          <w:rFonts w:eastAsia="맑은 고딕"/>
          <w:kern w:val="2"/>
          <w:sz w:val="22"/>
          <w:szCs w:val="22"/>
          <w:lang w:val="en-US" w:eastAsia="ko-KR"/>
        </w:rPr>
        <w:t xml:space="preserve"> it was agreed in RAN1#98bis meeting that </w:t>
      </w:r>
      <w:r w:rsidR="005C45AC" w:rsidRPr="005C45AC">
        <w:rPr>
          <w:rFonts w:eastAsia="맑은 고딕"/>
          <w:kern w:val="2"/>
          <w:sz w:val="22"/>
          <w:szCs w:val="22"/>
          <w:lang w:val="en-US" w:eastAsia="ko-KR"/>
        </w:rPr>
        <w:t>the configuration is independent from legacy subframe level resource reservation</w:t>
      </w:r>
      <w:r w:rsidR="005C45AC">
        <w:rPr>
          <w:rFonts w:eastAsia="맑은 고딕"/>
          <w:kern w:val="2"/>
          <w:sz w:val="22"/>
          <w:szCs w:val="22"/>
          <w:lang w:val="en-US" w:eastAsia="ko-KR"/>
        </w:rPr>
        <w:t xml:space="preserve"> and the higher layer configuration is cell-specific. As the configuration is independent </w:t>
      </w:r>
      <w:r w:rsidR="00034911" w:rsidRPr="005C45AC">
        <w:rPr>
          <w:rFonts w:eastAsia="맑은 고딕"/>
          <w:kern w:val="2"/>
          <w:sz w:val="22"/>
          <w:szCs w:val="22"/>
          <w:lang w:val="en-US" w:eastAsia="ko-KR"/>
        </w:rPr>
        <w:t xml:space="preserve">from </w:t>
      </w:r>
      <w:r w:rsidR="00034911"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 w:rsidR="00034911" w:rsidRPr="005C45AC">
        <w:rPr>
          <w:rFonts w:eastAsia="맑은 고딕"/>
          <w:kern w:val="2"/>
          <w:sz w:val="22"/>
          <w:szCs w:val="22"/>
          <w:lang w:val="en-US" w:eastAsia="ko-KR"/>
        </w:rPr>
        <w:t>legacy subframe level resource reservation</w:t>
      </w:r>
      <w:r w:rsidR="00034911">
        <w:rPr>
          <w:rFonts w:eastAsia="맑은 고딕"/>
          <w:kern w:val="2"/>
          <w:sz w:val="22"/>
          <w:szCs w:val="22"/>
          <w:lang w:val="en-US" w:eastAsia="ko-KR"/>
        </w:rPr>
        <w:t xml:space="preserve">, </w:t>
      </w:r>
      <w:r w:rsidR="005C45AC">
        <w:rPr>
          <w:rFonts w:eastAsia="맑은 고딕"/>
          <w:kern w:val="2"/>
          <w:sz w:val="22"/>
          <w:szCs w:val="22"/>
          <w:lang w:val="en-US" w:eastAsia="ko-KR"/>
        </w:rPr>
        <w:t xml:space="preserve">it may be possible to reserve </w:t>
      </w:r>
      <w:r w:rsidR="00034911">
        <w:rPr>
          <w:rFonts w:eastAsia="맑은 고딕"/>
          <w:kern w:val="2"/>
          <w:sz w:val="22"/>
          <w:szCs w:val="22"/>
          <w:lang w:val="en-US" w:eastAsia="ko-KR"/>
        </w:rPr>
        <w:t xml:space="preserve">(part of) </w:t>
      </w:r>
      <w:r w:rsidR="005C45AC">
        <w:rPr>
          <w:rFonts w:eastAsia="맑은 고딕"/>
          <w:kern w:val="2"/>
          <w:sz w:val="22"/>
          <w:szCs w:val="22"/>
          <w:lang w:val="en-US" w:eastAsia="ko-KR"/>
        </w:rPr>
        <w:t>legacy valid subframe(s) as well as to validate (or not to reserve)</w:t>
      </w:r>
      <w:r w:rsidR="00034911">
        <w:rPr>
          <w:rFonts w:eastAsia="맑은 고딕"/>
          <w:kern w:val="2"/>
          <w:sz w:val="22"/>
          <w:szCs w:val="22"/>
          <w:lang w:val="en-US" w:eastAsia="ko-KR"/>
        </w:rPr>
        <w:t xml:space="preserve"> (part of) l</w:t>
      </w:r>
      <w:r w:rsidR="005C45AC">
        <w:rPr>
          <w:rFonts w:eastAsia="맑은 고딕"/>
          <w:kern w:val="2"/>
          <w:sz w:val="22"/>
          <w:szCs w:val="22"/>
          <w:lang w:val="en-US" w:eastAsia="ko-KR"/>
        </w:rPr>
        <w:t xml:space="preserve">egacy invalid subframe(s). However, we believe that the latter case is typical </w:t>
      </w:r>
      <w:r w:rsidR="00034911">
        <w:rPr>
          <w:rFonts w:eastAsia="맑은 고딕"/>
          <w:kern w:val="2"/>
          <w:sz w:val="22"/>
          <w:szCs w:val="22"/>
          <w:lang w:val="en-US" w:eastAsia="ko-KR"/>
        </w:rPr>
        <w:t xml:space="preserve">as we don’t </w:t>
      </w:r>
      <w:r w:rsidR="00E106BE">
        <w:rPr>
          <w:rFonts w:eastAsia="맑은 고딕"/>
          <w:kern w:val="2"/>
          <w:sz w:val="22"/>
          <w:szCs w:val="22"/>
          <w:lang w:val="en-US" w:eastAsia="ko-KR"/>
        </w:rPr>
        <w:t xml:space="preserve">see a strong motivation of the use case where </w:t>
      </w:r>
      <w:r w:rsidR="00034911">
        <w:rPr>
          <w:rFonts w:eastAsia="맑은 고딕"/>
          <w:kern w:val="2"/>
          <w:sz w:val="22"/>
          <w:szCs w:val="22"/>
          <w:lang w:val="en-US" w:eastAsia="ko-KR"/>
        </w:rPr>
        <w:t xml:space="preserve">the resources that are available for legacy UEs cannot be used for the Rel-16 UEs. </w:t>
      </w:r>
      <w:r w:rsidR="00E106BE">
        <w:rPr>
          <w:rFonts w:eastAsia="맑은 고딕"/>
          <w:kern w:val="2"/>
          <w:sz w:val="22"/>
          <w:szCs w:val="22"/>
          <w:lang w:val="en-US" w:eastAsia="ko-KR"/>
        </w:rPr>
        <w:t xml:space="preserve">For this typical scenario, on top of the cell-specific RRC configuration of the </w:t>
      </w:r>
      <w:r w:rsidR="006F41D6">
        <w:rPr>
          <w:rFonts w:eastAsia="맑은 고딕"/>
          <w:kern w:val="2"/>
          <w:sz w:val="22"/>
          <w:szCs w:val="22"/>
          <w:lang w:val="en-US" w:eastAsia="ko-KR"/>
        </w:rPr>
        <w:t xml:space="preserve">Rel-16 resource </w:t>
      </w:r>
      <w:r w:rsidR="00E106BE">
        <w:rPr>
          <w:rFonts w:eastAsia="맑은 고딕"/>
          <w:kern w:val="2"/>
          <w:sz w:val="22"/>
          <w:szCs w:val="22"/>
          <w:lang w:val="en-US" w:eastAsia="ko-KR"/>
        </w:rPr>
        <w:t xml:space="preserve">reservation, UE-specific RRC configuration </w:t>
      </w:r>
      <w:r w:rsidR="00EA2350">
        <w:rPr>
          <w:rFonts w:eastAsia="맑은 고딕"/>
          <w:kern w:val="2"/>
          <w:sz w:val="22"/>
          <w:szCs w:val="22"/>
          <w:lang w:val="en-US" w:eastAsia="ko-KR"/>
        </w:rPr>
        <w:t>can additionally be configured,</w:t>
      </w:r>
      <w:r w:rsidR="006F41D6">
        <w:rPr>
          <w:rFonts w:eastAsia="맑은 고딕"/>
          <w:kern w:val="2"/>
          <w:sz w:val="22"/>
          <w:szCs w:val="22"/>
          <w:lang w:val="en-US" w:eastAsia="ko-KR"/>
        </w:rPr>
        <w:t xml:space="preserve"> in which case t</w:t>
      </w:r>
      <w:r w:rsidR="00E106BE">
        <w:rPr>
          <w:rFonts w:eastAsia="맑은 고딕"/>
          <w:kern w:val="2"/>
          <w:sz w:val="22"/>
          <w:szCs w:val="22"/>
          <w:lang w:val="en-US" w:eastAsia="ko-KR"/>
        </w:rPr>
        <w:t xml:space="preserve">he cell-specific RRC configuration </w:t>
      </w:r>
      <w:r w:rsidR="00B4566A">
        <w:rPr>
          <w:rFonts w:eastAsia="맑은 고딕"/>
          <w:kern w:val="2"/>
          <w:sz w:val="22"/>
          <w:szCs w:val="22"/>
          <w:lang w:val="en-US" w:eastAsia="ko-KR"/>
        </w:rPr>
        <w:t xml:space="preserve">can </w:t>
      </w:r>
      <w:r w:rsidR="00E106BE">
        <w:rPr>
          <w:rFonts w:eastAsia="맑은 고딕"/>
          <w:kern w:val="2"/>
          <w:sz w:val="22"/>
          <w:szCs w:val="22"/>
          <w:lang w:val="en-US" w:eastAsia="ko-KR"/>
        </w:rPr>
        <w:t xml:space="preserve">indicate the reserved resources common to </w:t>
      </w:r>
      <w:r w:rsidR="006F41D6"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 w:rsidR="00E106BE">
        <w:rPr>
          <w:rFonts w:eastAsia="맑은 고딕"/>
          <w:kern w:val="2"/>
          <w:sz w:val="22"/>
          <w:szCs w:val="22"/>
          <w:lang w:val="en-US" w:eastAsia="ko-KR"/>
        </w:rPr>
        <w:t>legacy and Rel-16 UEs</w:t>
      </w:r>
      <w:r w:rsidR="006F41D6">
        <w:rPr>
          <w:rFonts w:eastAsia="맑은 고딕"/>
          <w:kern w:val="2"/>
          <w:sz w:val="22"/>
          <w:szCs w:val="22"/>
          <w:lang w:val="en-US" w:eastAsia="ko-KR"/>
        </w:rPr>
        <w:t>,</w:t>
      </w:r>
      <w:r w:rsidR="00E106BE">
        <w:rPr>
          <w:rFonts w:eastAsia="맑은 고딕"/>
          <w:kern w:val="2"/>
          <w:sz w:val="22"/>
          <w:szCs w:val="22"/>
          <w:lang w:val="en-US" w:eastAsia="ko-KR"/>
        </w:rPr>
        <w:t xml:space="preserve"> and </w:t>
      </w:r>
      <w:r w:rsidR="006F41D6">
        <w:rPr>
          <w:rFonts w:eastAsia="맑은 고딕"/>
          <w:kern w:val="2"/>
          <w:sz w:val="22"/>
          <w:szCs w:val="22"/>
          <w:lang w:val="en-US" w:eastAsia="ko-KR"/>
        </w:rPr>
        <w:t xml:space="preserve">the UE-specific RRC configuration </w:t>
      </w:r>
      <w:r w:rsidR="00B4566A">
        <w:rPr>
          <w:rFonts w:eastAsia="맑은 고딕"/>
          <w:kern w:val="2"/>
          <w:sz w:val="22"/>
          <w:szCs w:val="22"/>
          <w:lang w:val="en-US" w:eastAsia="ko-KR"/>
        </w:rPr>
        <w:t xml:space="preserve">can </w:t>
      </w:r>
      <w:r w:rsidR="006F41D6">
        <w:rPr>
          <w:rFonts w:eastAsia="맑은 고딕"/>
          <w:kern w:val="2"/>
          <w:sz w:val="22"/>
          <w:szCs w:val="22"/>
          <w:lang w:val="en-US" w:eastAsia="ko-KR"/>
        </w:rPr>
        <w:t>indicate the UE-specific reserved resources</w:t>
      </w:r>
      <w:r w:rsidR="00E106BE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6F41D6">
        <w:rPr>
          <w:rFonts w:eastAsia="맑은 고딕"/>
          <w:kern w:val="2"/>
          <w:sz w:val="22"/>
          <w:szCs w:val="22"/>
          <w:lang w:val="en-US" w:eastAsia="ko-KR"/>
        </w:rPr>
        <w:t xml:space="preserve">only available for Rel-16 UEs. </w:t>
      </w:r>
      <w:r w:rsidR="00EA2350">
        <w:rPr>
          <w:rFonts w:eastAsia="맑은 고딕"/>
          <w:kern w:val="2"/>
          <w:sz w:val="22"/>
          <w:szCs w:val="22"/>
          <w:lang w:val="en-US" w:eastAsia="ko-KR"/>
        </w:rPr>
        <w:t>The UE-specific RRC configuration can be configured based on UE capability, and if not configured the cell-specific configuration is used.</w:t>
      </w:r>
    </w:p>
    <w:p w14:paraId="03FFF3B9" w14:textId="41E99F36" w:rsidR="001275C4" w:rsidRDefault="001275C4" w:rsidP="001275C4">
      <w:pPr>
        <w:spacing w:before="120" w:after="24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Proposal</w:t>
      </w:r>
      <w:r w:rsidRPr="00EE0B9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="00AA53AB">
        <w:rPr>
          <w:rFonts w:eastAsia="맑은 고딕"/>
          <w:b/>
          <w:i/>
          <w:kern w:val="2"/>
          <w:sz w:val="22"/>
          <w:szCs w:val="22"/>
          <w:lang w:val="en-US" w:eastAsia="ko-KR"/>
        </w:rPr>
        <w:t>4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:</w:t>
      </w:r>
      <w:r w:rsidRPr="00EE0B9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="006F41D6" w:rsidRPr="006F41D6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For resource reservation for LTE eMTC in Rel-16, </w:t>
      </w:r>
      <w:r w:rsidR="006F41D6">
        <w:rPr>
          <w:rFonts w:eastAsia="맑은 고딕"/>
          <w:b/>
          <w:i/>
          <w:kern w:val="2"/>
          <w:sz w:val="22"/>
          <w:szCs w:val="22"/>
          <w:lang w:val="en-US" w:eastAsia="ko-KR"/>
        </w:rPr>
        <w:t>UE-specific RRC configuration is supported based on UE capability.</w:t>
      </w:r>
    </w:p>
    <w:p w14:paraId="774B5109" w14:textId="43F72436" w:rsidR="00D9300F" w:rsidRDefault="00090267" w:rsidP="001B0A0E">
      <w:pPr>
        <w:spacing w:before="120" w:after="120" w:line="240" w:lineRule="auto"/>
        <w:ind w:left="0" w:firstLineChars="129" w:firstLine="284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 xml:space="preserve">Dynamic DCI signaling can also be used to validate (part of) reserved resources </w:t>
      </w:r>
      <w:r w:rsidR="00B60BDA">
        <w:rPr>
          <w:rFonts w:eastAsia="맑은 고딕"/>
          <w:kern w:val="2"/>
          <w:sz w:val="22"/>
          <w:szCs w:val="22"/>
          <w:lang w:val="en-US" w:eastAsia="ko-KR"/>
        </w:rPr>
        <w:t xml:space="preserve">that are </w:t>
      </w:r>
      <w:r>
        <w:rPr>
          <w:rFonts w:eastAsia="맑은 고딕"/>
          <w:kern w:val="2"/>
          <w:sz w:val="22"/>
          <w:szCs w:val="22"/>
          <w:lang w:val="en-US" w:eastAsia="ko-KR"/>
        </w:rPr>
        <w:t>cell-specifically or UE-specifically configured</w:t>
      </w:r>
      <w:r w:rsidR="00B60BDA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B60BDA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by </w:t>
      </w:r>
      <w:r w:rsidR="00B60BDA">
        <w:rPr>
          <w:rFonts w:eastAsia="맑은 고딕"/>
          <w:kern w:val="2"/>
          <w:sz w:val="22"/>
          <w:szCs w:val="22"/>
          <w:lang w:val="en-US" w:eastAsia="ko-KR"/>
        </w:rPr>
        <w:t>RRC configuration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. </w:t>
      </w:r>
      <w:r w:rsidR="0072132A">
        <w:rPr>
          <w:rFonts w:eastAsia="맑은 고딕"/>
          <w:kern w:val="2"/>
          <w:sz w:val="22"/>
          <w:szCs w:val="22"/>
          <w:lang w:val="en-US" w:eastAsia="ko-KR"/>
        </w:rPr>
        <w:t xml:space="preserve">Even though the efficacy of DCI-based dynamic resource </w:t>
      </w:r>
      <w:r w:rsidR="0072132A">
        <w:rPr>
          <w:rFonts w:eastAsia="맑은 고딕"/>
          <w:kern w:val="2"/>
          <w:sz w:val="22"/>
          <w:szCs w:val="22"/>
          <w:lang w:val="en-US" w:eastAsia="ko-KR"/>
        </w:rPr>
        <w:lastRenderedPageBreak/>
        <w:t xml:space="preserve">reservation may be limited to the case where </w:t>
      </w:r>
      <w:r w:rsidR="0072132A" w:rsidRPr="00B4566A">
        <w:rPr>
          <w:rFonts w:eastAsia="맑은 고딕"/>
          <w:kern w:val="2"/>
          <w:sz w:val="22"/>
          <w:szCs w:val="22"/>
          <w:lang w:val="en-US" w:eastAsia="ko-KR"/>
        </w:rPr>
        <w:t>NR scheduling information is available to the LTE MTC scheduler</w:t>
      </w:r>
      <w:r w:rsidR="0072132A">
        <w:rPr>
          <w:rFonts w:eastAsia="맑은 고딕"/>
          <w:kern w:val="2"/>
          <w:sz w:val="22"/>
          <w:szCs w:val="22"/>
          <w:lang w:val="en-US" w:eastAsia="ko-KR"/>
        </w:rPr>
        <w:t xml:space="preserve">, but it may be still useful in some cases. For example, resource reservation can be configured by RRC configuration based on candidate positions of </w:t>
      </w:r>
      <w:r w:rsidR="00E64A3F">
        <w:rPr>
          <w:rFonts w:eastAsia="맑은 고딕"/>
          <w:kern w:val="2"/>
          <w:sz w:val="22"/>
          <w:szCs w:val="22"/>
          <w:lang w:val="en-US" w:eastAsia="ko-KR"/>
        </w:rPr>
        <w:t xml:space="preserve">NR </w:t>
      </w:r>
      <w:r w:rsidR="0072132A">
        <w:rPr>
          <w:rFonts w:eastAsia="맑은 고딕"/>
          <w:kern w:val="2"/>
          <w:sz w:val="22"/>
          <w:szCs w:val="22"/>
          <w:lang w:val="en-US" w:eastAsia="ko-KR"/>
        </w:rPr>
        <w:t>SSBs and then the dynamic DCI signaling assigns downlink channels/signals to LTE MTC UEs when (part of) SSB candidates are not used for actual transmission.</w:t>
      </w:r>
      <w:r w:rsidR="00B4566A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784679">
        <w:rPr>
          <w:rFonts w:eastAsia="맑은 고딕"/>
          <w:kern w:val="2"/>
          <w:sz w:val="22"/>
          <w:szCs w:val="22"/>
          <w:lang w:val="en-US" w:eastAsia="ko-KR"/>
        </w:rPr>
        <w:t>I</w:t>
      </w:r>
      <w:r w:rsidR="0072132A">
        <w:rPr>
          <w:rFonts w:eastAsia="맑은 고딕"/>
          <w:kern w:val="2"/>
          <w:sz w:val="22"/>
          <w:szCs w:val="22"/>
          <w:lang w:val="en-US" w:eastAsia="ko-KR"/>
        </w:rPr>
        <w:t>n this way,</w:t>
      </w:r>
      <w:r w:rsidR="00D9300F">
        <w:rPr>
          <w:rFonts w:eastAsia="맑은 고딕"/>
          <w:kern w:val="2"/>
          <w:sz w:val="22"/>
          <w:szCs w:val="22"/>
          <w:lang w:val="en-US" w:eastAsia="ko-KR"/>
        </w:rPr>
        <w:t xml:space="preserve"> the dynamic resource reservation </w:t>
      </w:r>
      <w:r w:rsidR="007B0812">
        <w:rPr>
          <w:rFonts w:eastAsia="맑은 고딕"/>
          <w:kern w:val="2"/>
          <w:sz w:val="22"/>
          <w:szCs w:val="22"/>
          <w:lang w:val="en-US" w:eastAsia="ko-KR"/>
        </w:rPr>
        <w:t xml:space="preserve">can </w:t>
      </w:r>
      <w:r w:rsidR="00E64A3F">
        <w:rPr>
          <w:rFonts w:eastAsia="맑은 고딕"/>
          <w:kern w:val="2"/>
          <w:sz w:val="22"/>
          <w:szCs w:val="22"/>
          <w:lang w:val="en-US" w:eastAsia="ko-KR"/>
        </w:rPr>
        <w:t xml:space="preserve">be used to </w:t>
      </w:r>
      <w:r w:rsidR="00D9300F">
        <w:rPr>
          <w:rFonts w:eastAsia="맑은 고딕"/>
          <w:kern w:val="2"/>
          <w:sz w:val="22"/>
          <w:szCs w:val="22"/>
          <w:lang w:val="en-US" w:eastAsia="ko-KR"/>
        </w:rPr>
        <w:t>increase the efficiency in terms of the overall resource utilization.</w:t>
      </w:r>
      <w:r w:rsidR="00B8614A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="00B8614A">
        <w:rPr>
          <w:rFonts w:eastAsia="맑은 고딕"/>
          <w:kern w:val="2"/>
          <w:sz w:val="22"/>
          <w:szCs w:val="22"/>
          <w:lang w:val="en-US" w:eastAsia="ko-KR"/>
        </w:rPr>
        <w:t>Given the time left for the completion of Rel-16, the impact on the DCI</w:t>
      </w:r>
      <w:r w:rsidR="00355331">
        <w:rPr>
          <w:rFonts w:eastAsia="맑은 고딕"/>
          <w:kern w:val="2"/>
          <w:sz w:val="22"/>
          <w:szCs w:val="22"/>
          <w:lang w:val="en-US" w:eastAsia="ko-KR"/>
        </w:rPr>
        <w:t xml:space="preserve"> to enable this feature</w:t>
      </w:r>
      <w:r w:rsidR="00B8614A">
        <w:rPr>
          <w:rFonts w:eastAsia="맑은 고딕"/>
          <w:kern w:val="2"/>
          <w:sz w:val="22"/>
          <w:szCs w:val="22"/>
          <w:lang w:val="en-US" w:eastAsia="ko-KR"/>
        </w:rPr>
        <w:t xml:space="preserve"> should be minimized. And also the increase in DCI size should be minimized especially for CE mode B. Therefore, for the time-domain</w:t>
      </w:r>
      <w:r w:rsidR="00355331">
        <w:rPr>
          <w:rFonts w:eastAsia="맑은 고딕"/>
          <w:kern w:val="2"/>
          <w:sz w:val="22"/>
          <w:szCs w:val="22"/>
          <w:lang w:val="en-US" w:eastAsia="ko-KR"/>
        </w:rPr>
        <w:t xml:space="preserve"> (TD)</w:t>
      </w:r>
      <w:r w:rsidR="00B8614A">
        <w:rPr>
          <w:rFonts w:eastAsia="맑은 고딕"/>
          <w:kern w:val="2"/>
          <w:sz w:val="22"/>
          <w:szCs w:val="22"/>
          <w:lang w:val="en-US" w:eastAsia="ko-KR"/>
        </w:rPr>
        <w:t xml:space="preserve"> dynamic resource reservation, </w:t>
      </w:r>
      <w:r w:rsidR="00355331">
        <w:rPr>
          <w:rFonts w:eastAsia="맑은 고딕"/>
          <w:kern w:val="2"/>
          <w:sz w:val="22"/>
          <w:szCs w:val="22"/>
          <w:lang w:val="en-US" w:eastAsia="ko-KR"/>
        </w:rPr>
        <w:t xml:space="preserve">we propose to pre-configure </w:t>
      </w:r>
      <w:r w:rsidR="00B8614A">
        <w:rPr>
          <w:rFonts w:eastAsia="맑은 고딕"/>
          <w:kern w:val="2"/>
          <w:sz w:val="22"/>
          <w:szCs w:val="22"/>
          <w:lang w:val="en-US" w:eastAsia="ko-KR"/>
        </w:rPr>
        <w:t xml:space="preserve">a few </w:t>
      </w:r>
      <w:r w:rsidR="00355331">
        <w:rPr>
          <w:rFonts w:eastAsia="맑은 고딕"/>
          <w:kern w:val="2"/>
          <w:sz w:val="22"/>
          <w:szCs w:val="22"/>
          <w:lang w:val="en-US" w:eastAsia="ko-KR"/>
        </w:rPr>
        <w:t>candidate TD resource reservation</w:t>
      </w:r>
      <w:r w:rsidR="00B8614A">
        <w:rPr>
          <w:rFonts w:eastAsia="맑은 고딕"/>
          <w:kern w:val="2"/>
          <w:sz w:val="22"/>
          <w:szCs w:val="22"/>
          <w:lang w:val="en-US" w:eastAsia="ko-KR"/>
        </w:rPr>
        <w:t xml:space="preserve"> patterns </w:t>
      </w:r>
      <w:r w:rsidR="007B0812">
        <w:rPr>
          <w:rFonts w:eastAsia="맑은 고딕"/>
          <w:kern w:val="2"/>
          <w:sz w:val="22"/>
          <w:szCs w:val="22"/>
          <w:lang w:val="en-US" w:eastAsia="ko-KR"/>
        </w:rPr>
        <w:t>by</w:t>
      </w:r>
      <w:r w:rsidR="00355331" w:rsidRPr="00355331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355331">
        <w:rPr>
          <w:rFonts w:eastAsia="맑은 고딕"/>
          <w:kern w:val="2"/>
          <w:sz w:val="22"/>
          <w:szCs w:val="22"/>
          <w:lang w:val="en-US" w:eastAsia="ko-KR"/>
        </w:rPr>
        <w:t>cell-specific and/or UE-specific RRC</w:t>
      </w:r>
      <w:r w:rsidR="007B0812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355331">
        <w:rPr>
          <w:rFonts w:eastAsia="맑은 고딕"/>
          <w:kern w:val="2"/>
          <w:sz w:val="22"/>
          <w:szCs w:val="22"/>
          <w:lang w:val="en-US" w:eastAsia="ko-KR"/>
        </w:rPr>
        <w:t xml:space="preserve">signaling </w:t>
      </w:r>
      <w:r w:rsidR="007B0812">
        <w:rPr>
          <w:rFonts w:eastAsia="맑은 고딕"/>
          <w:kern w:val="2"/>
          <w:sz w:val="22"/>
          <w:szCs w:val="22"/>
          <w:lang w:val="en-US" w:eastAsia="ko-KR"/>
        </w:rPr>
        <w:t xml:space="preserve">and the DCI indicates which one to apply among the pre-configured resource reservation patterns. The number of pre-configured patterns should be determined </w:t>
      </w:r>
      <w:r w:rsidR="00E64A3F">
        <w:rPr>
          <w:rFonts w:eastAsia="맑은 고딕"/>
          <w:kern w:val="2"/>
          <w:sz w:val="22"/>
          <w:szCs w:val="22"/>
          <w:lang w:val="en-US" w:eastAsia="ko-KR"/>
        </w:rPr>
        <w:t>in</w:t>
      </w:r>
      <w:r w:rsidR="007B0812">
        <w:rPr>
          <w:rFonts w:eastAsia="맑은 고딕"/>
          <w:kern w:val="2"/>
          <w:sz w:val="22"/>
          <w:szCs w:val="22"/>
          <w:lang w:val="en-US" w:eastAsia="ko-KR"/>
        </w:rPr>
        <w:t xml:space="preserve"> consideration of number of added bits in the DCI. </w:t>
      </w:r>
    </w:p>
    <w:p w14:paraId="410315A1" w14:textId="2C2AF72C" w:rsidR="00784679" w:rsidRDefault="00B8614A" w:rsidP="003560D4">
      <w:pPr>
        <w:spacing w:before="120" w:after="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Proposal</w:t>
      </w:r>
      <w:r w:rsidRPr="003560D4"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 5:</w:t>
      </w:r>
      <w:r w:rsidRPr="003560D4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For dynamic </w:t>
      </w:r>
      <w:r w:rsidR="00E46F29">
        <w:rPr>
          <w:rFonts w:eastAsia="맑은 고딕"/>
          <w:b/>
          <w:i/>
          <w:kern w:val="2"/>
          <w:sz w:val="22"/>
          <w:szCs w:val="22"/>
          <w:lang w:val="x-none" w:eastAsia="ko-KR"/>
        </w:rPr>
        <w:t>TD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 resource reservation</w:t>
      </w:r>
      <w:r w:rsidR="007B0812"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, </w:t>
      </w:r>
      <w:r w:rsidR="00E46F29"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N candidate TD resource reservation pattern(s) is/are pre-configured by RRC signaling and the </w:t>
      </w:r>
      <w:r w:rsidR="007B0812">
        <w:rPr>
          <w:rFonts w:eastAsia="맑은 고딕"/>
          <w:b/>
          <w:i/>
          <w:kern w:val="2"/>
          <w:sz w:val="22"/>
          <w:szCs w:val="22"/>
          <w:lang w:val="x-none" w:eastAsia="ko-KR"/>
        </w:rPr>
        <w:t>d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ynamic DCI signaling </w:t>
      </w:r>
      <w:r w:rsidR="00E46F29"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indicates one of the N candidates. </w:t>
      </w:r>
    </w:p>
    <w:p w14:paraId="408DAF1A" w14:textId="7B9923E6" w:rsidR="00355331" w:rsidRPr="003560D4" w:rsidRDefault="00355331" w:rsidP="003560D4">
      <w:pPr>
        <w:pStyle w:val="ac"/>
        <w:numPr>
          <w:ilvl w:val="0"/>
          <w:numId w:val="9"/>
        </w:numPr>
        <w:spacing w:before="120" w:line="240" w:lineRule="auto"/>
        <w:ind w:leftChars="0" w:left="1418" w:hanging="284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 w:rsidRPr="003560D4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N is determined based on the number of bits in the DCI for dynamic TD resource reservation</w:t>
      </w:r>
    </w:p>
    <w:p w14:paraId="3BF10173" w14:textId="77777777" w:rsidR="00F94D93" w:rsidRPr="000F1AB4" w:rsidRDefault="008E2113" w:rsidP="00B17C0C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 w:rsidRPr="000F1AB4">
        <w:rPr>
          <w:rFonts w:eastAsia="바탕" w:hint="eastAsia"/>
          <w:b/>
          <w:lang w:eastAsia="ko-KR"/>
        </w:rPr>
        <w:t>Conclusion</w:t>
      </w:r>
    </w:p>
    <w:p w14:paraId="27D17F22" w14:textId="63EFAAAA" w:rsidR="00CF4BEA" w:rsidRDefault="00F21CD1" w:rsidP="001B0A0E">
      <w:pPr>
        <w:spacing w:before="120" w:after="120" w:line="240" w:lineRule="auto"/>
        <w:ind w:left="0" w:firstLineChars="129" w:firstLine="284"/>
        <w:rPr>
          <w:rFonts w:eastAsia="맑은 고딕"/>
          <w:kern w:val="2"/>
          <w:sz w:val="22"/>
          <w:szCs w:val="22"/>
          <w:lang w:val="en-US" w:eastAsia="ko-KR"/>
        </w:rPr>
      </w:pPr>
      <w:r w:rsidRPr="000F1AB4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contribution, </w:t>
      </w:r>
      <w:r w:rsidR="00407663" w:rsidRPr="000F1AB4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we </w:t>
      </w:r>
      <w:r w:rsidR="0039027C" w:rsidRPr="000F1AB4">
        <w:rPr>
          <w:rFonts w:eastAsia="맑은 고딕"/>
          <w:kern w:val="2"/>
          <w:sz w:val="22"/>
          <w:szCs w:val="22"/>
          <w:lang w:val="en-US" w:eastAsia="ko-KR"/>
        </w:rPr>
        <w:t>discuss</w:t>
      </w:r>
      <w:r w:rsidR="00D473FE" w:rsidRPr="000F1AB4">
        <w:rPr>
          <w:rFonts w:eastAsia="맑은 고딕"/>
          <w:kern w:val="2"/>
          <w:sz w:val="22"/>
          <w:szCs w:val="22"/>
          <w:lang w:val="en-US" w:eastAsia="ko-KR"/>
        </w:rPr>
        <w:t>ed</w:t>
      </w:r>
      <w:r w:rsidR="0039027C" w:rsidRPr="000F1AB4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9F2FD2">
        <w:rPr>
          <w:rFonts w:eastAsia="맑은 고딕"/>
          <w:kern w:val="2"/>
          <w:sz w:val="22"/>
          <w:szCs w:val="22"/>
          <w:lang w:val="en-US" w:eastAsia="ko-KR"/>
        </w:rPr>
        <w:t xml:space="preserve">LTE MTC subcarrier puncturing and resource reservation for </w:t>
      </w:r>
      <w:r w:rsidR="0039027C" w:rsidRPr="000F1AB4">
        <w:rPr>
          <w:rFonts w:eastAsia="맑은 고딕"/>
          <w:kern w:val="2"/>
          <w:sz w:val="22"/>
          <w:szCs w:val="22"/>
          <w:lang w:val="en-US" w:eastAsia="ko-KR"/>
        </w:rPr>
        <w:t xml:space="preserve">coexistence of </w:t>
      </w:r>
      <w:r w:rsidR="00D473FE" w:rsidRPr="000F1AB4">
        <w:rPr>
          <w:rFonts w:eastAsia="맑은 고딕"/>
          <w:kern w:val="2"/>
          <w:sz w:val="22"/>
          <w:szCs w:val="22"/>
          <w:lang w:val="en-US" w:eastAsia="ko-KR"/>
        </w:rPr>
        <w:t>LTE-MTC</w:t>
      </w:r>
      <w:r w:rsidR="0039027C" w:rsidRPr="000F1AB4">
        <w:rPr>
          <w:rFonts w:eastAsia="맑은 고딕"/>
          <w:kern w:val="2"/>
          <w:sz w:val="22"/>
          <w:szCs w:val="22"/>
          <w:lang w:val="en-US" w:eastAsia="ko-KR"/>
        </w:rPr>
        <w:t xml:space="preserve"> with NR</w:t>
      </w:r>
      <w:r w:rsidR="00407663" w:rsidRPr="000F1AB4">
        <w:rPr>
          <w:rFonts w:eastAsia="맑은 고딕" w:hint="eastAsia"/>
          <w:kern w:val="2"/>
          <w:sz w:val="22"/>
          <w:szCs w:val="22"/>
          <w:lang w:val="en-US" w:eastAsia="ko-KR"/>
        </w:rPr>
        <w:t>.</w:t>
      </w:r>
      <w:r w:rsidR="009F2FD2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845169">
        <w:rPr>
          <w:rFonts w:eastAsia="맑은 고딕"/>
          <w:kern w:val="2"/>
          <w:sz w:val="22"/>
          <w:szCs w:val="22"/>
          <w:lang w:val="en-US" w:eastAsia="ko-KR"/>
        </w:rPr>
        <w:t>Observations</w:t>
      </w:r>
      <w:r w:rsidR="009F2FD2">
        <w:rPr>
          <w:rFonts w:eastAsia="맑은 고딕"/>
          <w:kern w:val="2"/>
          <w:sz w:val="22"/>
          <w:szCs w:val="22"/>
          <w:lang w:val="en-US" w:eastAsia="ko-KR"/>
        </w:rPr>
        <w:t xml:space="preserve"> and </w:t>
      </w:r>
      <w:r w:rsidR="00845169">
        <w:rPr>
          <w:rFonts w:eastAsia="맑은 고딕"/>
          <w:kern w:val="2"/>
          <w:sz w:val="22"/>
          <w:szCs w:val="22"/>
          <w:lang w:val="en-US" w:eastAsia="ko-KR"/>
        </w:rPr>
        <w:t>Proposals</w:t>
      </w:r>
      <w:r w:rsidR="009F2FD2">
        <w:rPr>
          <w:rFonts w:eastAsia="맑은 고딕"/>
          <w:kern w:val="2"/>
          <w:sz w:val="22"/>
          <w:szCs w:val="22"/>
          <w:lang w:val="en-US" w:eastAsia="ko-KR"/>
        </w:rPr>
        <w:t xml:space="preserve"> are summarized below.</w:t>
      </w:r>
      <w:bookmarkStart w:id="3" w:name="_GoBack"/>
      <w:bookmarkEnd w:id="3"/>
    </w:p>
    <w:p w14:paraId="1630FB61" w14:textId="77777777" w:rsidR="00630E30" w:rsidRDefault="00630E30" w:rsidP="00630E30">
      <w:pPr>
        <w:spacing w:before="120" w:after="24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Observation</w:t>
      </w:r>
      <w:r w:rsidRPr="00EE0B9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1:</w:t>
      </w:r>
      <w:r w:rsidRPr="00EE0B9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Whether the LTE MTC DL subcarrier puncturing applies per scheduled transmission, </w:t>
      </w:r>
      <w:r w:rsidRPr="00F42C61">
        <w:rPr>
          <w:rFonts w:eastAsia="맑은 고딕"/>
          <w:b/>
          <w:i/>
          <w:kern w:val="2"/>
          <w:sz w:val="22"/>
          <w:szCs w:val="22"/>
          <w:lang w:val="en-US" w:eastAsia="ko-KR"/>
        </w:rPr>
        <w:t>and/or per narrowband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,</w:t>
      </w:r>
      <w:r w:rsidRPr="00F42C61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and/or per system bandwidth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is related to whether the NR scheduling information is available to the LTE MTC scheduler.</w:t>
      </w:r>
    </w:p>
    <w:p w14:paraId="70286DCF" w14:textId="77777777" w:rsidR="00630E30" w:rsidRDefault="00630E30" w:rsidP="00630E30">
      <w:pPr>
        <w:spacing w:before="120" w:after="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Proposal</w:t>
      </w:r>
      <w:r w:rsidRPr="00EE0B9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1:</w:t>
      </w:r>
      <w:r w:rsidRPr="00EE0B9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LTE MTC DL subcarrier puncturing per scheduled transmission is not supported in Rel-16 for LTE MTC DL subcarrier puncturing.</w:t>
      </w:r>
    </w:p>
    <w:p w14:paraId="5A099988" w14:textId="77777777" w:rsidR="00630E30" w:rsidRDefault="00630E30" w:rsidP="00630E30">
      <w:pPr>
        <w:spacing w:before="120" w:after="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2: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Depending on whether the NR can use the resource within/across the LTE system bandwidth, for LTE MTC DL subcarrier puncturing it can be configured by eNB between the following two alternatives.</w:t>
      </w:r>
    </w:p>
    <w:p w14:paraId="3D53CFA5" w14:textId="77777777" w:rsidR="00630E30" w:rsidRDefault="00630E30" w:rsidP="003560D4">
      <w:pPr>
        <w:pStyle w:val="ac"/>
        <w:numPr>
          <w:ilvl w:val="0"/>
          <w:numId w:val="9"/>
        </w:numPr>
        <w:spacing w:before="120" w:line="240" w:lineRule="auto"/>
        <w:ind w:leftChars="0" w:left="1418" w:hanging="284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 w:rsidRPr="00DD51CB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LTE MTC DL subcarrier puncturing applies per narrowband</w:t>
      </w:r>
    </w:p>
    <w:p w14:paraId="5351D398" w14:textId="77777777" w:rsidR="00630E30" w:rsidRPr="00FB4B66" w:rsidRDefault="00630E30" w:rsidP="003560D4">
      <w:pPr>
        <w:pStyle w:val="ac"/>
        <w:numPr>
          <w:ilvl w:val="0"/>
          <w:numId w:val="9"/>
        </w:numPr>
        <w:spacing w:before="120" w:line="240" w:lineRule="auto"/>
        <w:ind w:leftChars="0" w:left="1418" w:hanging="284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 w:rsidRPr="00DD51CB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LTE MTC DL subcarrier puncturing applies per system bandwidth</w:t>
      </w:r>
    </w:p>
    <w:p w14:paraId="010C0336" w14:textId="77777777" w:rsidR="00630E30" w:rsidRPr="00B801FF" w:rsidRDefault="00630E30" w:rsidP="00630E30">
      <w:pPr>
        <w:spacing w:before="120" w:after="24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Proposal</w:t>
      </w:r>
      <w:r w:rsidRPr="00EE0B9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3:</w:t>
      </w:r>
      <w:r w:rsidRPr="00EE0B9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LTE MTC DL subcarrier puncturing applies to DMRS.</w:t>
      </w:r>
    </w:p>
    <w:p w14:paraId="7781EC13" w14:textId="77777777" w:rsidR="00630E30" w:rsidRDefault="00630E30" w:rsidP="00630E30">
      <w:pPr>
        <w:spacing w:before="120" w:after="24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Proposal</w:t>
      </w:r>
      <w:r w:rsidRPr="00EE0B9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4:</w:t>
      </w:r>
      <w:r w:rsidRPr="00EE0B9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Pr="006F41D6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For resource reservation for LTE eMTC in Rel-16,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UE-specific RRC configuration is supported based on UE capability.</w:t>
      </w:r>
    </w:p>
    <w:p w14:paraId="128DE066" w14:textId="77777777" w:rsidR="00355331" w:rsidRDefault="00355331" w:rsidP="00355331">
      <w:pPr>
        <w:spacing w:before="120" w:after="0" w:line="240" w:lineRule="auto"/>
        <w:ind w:leftChars="71" w:left="1275" w:hangingChars="515" w:hanging="1133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lastRenderedPageBreak/>
        <w:t>Proposal</w:t>
      </w:r>
      <w:r w:rsidRPr="002B3209"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 5:</w:t>
      </w:r>
      <w:r w:rsidRPr="002B3209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For dynamic TD resource reservation, N candidate TD resource reservation pattern(s) is/are pre-configured by RRC signaling and the dynamic DCI signaling indicates one of the N candidates. </w:t>
      </w:r>
    </w:p>
    <w:p w14:paraId="67E666B8" w14:textId="77777777" w:rsidR="00355331" w:rsidRPr="002B3209" w:rsidRDefault="00355331" w:rsidP="00355331">
      <w:pPr>
        <w:pStyle w:val="ac"/>
        <w:numPr>
          <w:ilvl w:val="0"/>
          <w:numId w:val="9"/>
        </w:numPr>
        <w:spacing w:before="120" w:line="240" w:lineRule="auto"/>
        <w:ind w:leftChars="0" w:left="1418" w:hanging="284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 w:rsidRPr="002B3209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N is determined based on the number of bits in the DCI for dynamic TD resource reservation</w:t>
      </w:r>
    </w:p>
    <w:p w14:paraId="01ECC190" w14:textId="77777777" w:rsidR="005C0E1B" w:rsidRPr="002134BA" w:rsidRDefault="005C0E1B">
      <w:pPr>
        <w:spacing w:before="120" w:after="120" w:line="240" w:lineRule="auto"/>
        <w:ind w:left="0" w:firstLine="0"/>
        <w:rPr>
          <w:rFonts w:eastAsia="맑은 고딕"/>
          <w:lang w:val="en-US" w:eastAsia="ko-KR"/>
        </w:rPr>
      </w:pPr>
    </w:p>
    <w:sectPr w:rsidR="005C0E1B" w:rsidRPr="002134BA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2C9EA" w14:textId="77777777" w:rsidR="0057261C" w:rsidRDefault="0057261C" w:rsidP="00CB15B0">
      <w:pPr>
        <w:spacing w:before="0" w:after="0" w:line="240" w:lineRule="auto"/>
      </w:pPr>
      <w:r>
        <w:separator/>
      </w:r>
    </w:p>
  </w:endnote>
  <w:endnote w:type="continuationSeparator" w:id="0">
    <w:p w14:paraId="3F4867A3" w14:textId="77777777" w:rsidR="0057261C" w:rsidRDefault="0057261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EACEA" w14:textId="77777777" w:rsidR="0057261C" w:rsidRDefault="0057261C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CCEF7B4" w14:textId="77777777" w:rsidR="0057261C" w:rsidRDefault="0057261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6F92BF4"/>
    <w:multiLevelType w:val="hybridMultilevel"/>
    <w:tmpl w:val="CEFE8914"/>
    <w:lvl w:ilvl="0" w:tplc="041D0001">
      <w:start w:val="1"/>
      <w:numFmt w:val="bullet"/>
      <w:lvlText w:val=""/>
      <w:lvlJc w:val="left"/>
      <w:pPr>
        <w:ind w:left="942" w:hanging="400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342" w:hanging="400"/>
      </w:pPr>
    </w:lvl>
    <w:lvl w:ilvl="2" w:tplc="0409001B">
      <w:start w:val="1"/>
      <w:numFmt w:val="lowerRoman"/>
      <w:lvlText w:val="%3."/>
      <w:lvlJc w:val="right"/>
      <w:pPr>
        <w:ind w:left="1742" w:hanging="400"/>
      </w:pPr>
    </w:lvl>
    <w:lvl w:ilvl="3" w:tplc="0409000F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2">
    <w:nsid w:val="0CC051C3"/>
    <w:multiLevelType w:val="hybridMultilevel"/>
    <w:tmpl w:val="EA008AC2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01">
      <w:start w:val="4"/>
      <w:numFmt w:val="bullet"/>
      <w:lvlText w:val=""/>
      <w:lvlJc w:val="left"/>
      <w:pPr>
        <w:ind w:left="1364" w:hanging="360"/>
      </w:pPr>
      <w:rPr>
        <w:rFonts w:ascii="Symbol" w:eastAsia="Times New Roman" w:hAnsi="Symbol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0414192"/>
    <w:multiLevelType w:val="hybridMultilevel"/>
    <w:tmpl w:val="9AA098A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DE11C5"/>
    <w:multiLevelType w:val="hybridMultilevel"/>
    <w:tmpl w:val="EC70351A"/>
    <w:lvl w:ilvl="0" w:tplc="041D0001">
      <w:start w:val="1"/>
      <w:numFmt w:val="bullet"/>
      <w:lvlText w:val=""/>
      <w:lvlJc w:val="left"/>
      <w:pPr>
        <w:ind w:left="942" w:hanging="400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342" w:hanging="400"/>
      </w:pPr>
    </w:lvl>
    <w:lvl w:ilvl="2" w:tplc="0409000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054"/>
        </w:tabs>
        <w:ind w:left="3054" w:hanging="360"/>
      </w:pPr>
    </w:lvl>
  </w:abstractNum>
  <w:abstractNum w:abstractNumId="6">
    <w:nsid w:val="59F6762A"/>
    <w:multiLevelType w:val="hybridMultilevel"/>
    <w:tmpl w:val="D5DE5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D41F44">
      <w:start w:val="1"/>
      <w:numFmt w:val="bullet"/>
      <w:lvlText w:val="○"/>
      <w:lvlJc w:val="left"/>
      <w:pPr>
        <w:ind w:left="1440" w:hanging="360"/>
      </w:pPr>
      <w:rPr>
        <w:rFonts w:ascii="Arial" w:hAnsi="Arial" w:hint="default"/>
      </w:rPr>
    </w:lvl>
    <w:lvl w:ilvl="2" w:tplc="EB06F990">
      <w:start w:val="1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3157D4"/>
    <w:multiLevelType w:val="multilevel"/>
    <w:tmpl w:val="EAE01E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>
    <w:nsid w:val="77816E17"/>
    <w:multiLevelType w:val="hybridMultilevel"/>
    <w:tmpl w:val="07A830EC"/>
    <w:lvl w:ilvl="0" w:tplc="58D41F44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EB06F990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E459AC"/>
    <w:multiLevelType w:val="hybridMultilevel"/>
    <w:tmpl w:val="3CC0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F413A2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EB06F990">
      <w:start w:val="1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9"/>
  </w:num>
  <w:num w:numId="6">
    <w:abstractNumId w:val="8"/>
  </w:num>
  <w:num w:numId="7">
    <w:abstractNumId w:val="6"/>
  </w:num>
  <w:num w:numId="8">
    <w:abstractNumId w:val="2"/>
  </w:num>
  <w:num w:numId="9">
    <w:abstractNumId w:val="3"/>
  </w:num>
  <w:num w:numId="1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3DAD"/>
    <w:rsid w:val="000044CF"/>
    <w:rsid w:val="00004AC2"/>
    <w:rsid w:val="00005297"/>
    <w:rsid w:val="00005A6B"/>
    <w:rsid w:val="00005AAF"/>
    <w:rsid w:val="00005BB2"/>
    <w:rsid w:val="00006605"/>
    <w:rsid w:val="0000699B"/>
    <w:rsid w:val="00006D0D"/>
    <w:rsid w:val="00006F56"/>
    <w:rsid w:val="000071C3"/>
    <w:rsid w:val="00007F71"/>
    <w:rsid w:val="0001019D"/>
    <w:rsid w:val="000103B9"/>
    <w:rsid w:val="000105AE"/>
    <w:rsid w:val="000107E5"/>
    <w:rsid w:val="00010CC1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4B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147A"/>
    <w:rsid w:val="00021A12"/>
    <w:rsid w:val="00021CF8"/>
    <w:rsid w:val="0002220F"/>
    <w:rsid w:val="00022592"/>
    <w:rsid w:val="000227D0"/>
    <w:rsid w:val="0002286B"/>
    <w:rsid w:val="000234FA"/>
    <w:rsid w:val="00023686"/>
    <w:rsid w:val="00023BB8"/>
    <w:rsid w:val="00024393"/>
    <w:rsid w:val="00024BCF"/>
    <w:rsid w:val="00024DD0"/>
    <w:rsid w:val="00025352"/>
    <w:rsid w:val="000258B7"/>
    <w:rsid w:val="00025E17"/>
    <w:rsid w:val="00026A2E"/>
    <w:rsid w:val="00026B5A"/>
    <w:rsid w:val="000278C9"/>
    <w:rsid w:val="00027AEA"/>
    <w:rsid w:val="00027D5A"/>
    <w:rsid w:val="00030B53"/>
    <w:rsid w:val="00031028"/>
    <w:rsid w:val="00031654"/>
    <w:rsid w:val="00031838"/>
    <w:rsid w:val="00031B83"/>
    <w:rsid w:val="00033221"/>
    <w:rsid w:val="0003348E"/>
    <w:rsid w:val="000337B2"/>
    <w:rsid w:val="000339FA"/>
    <w:rsid w:val="00033C66"/>
    <w:rsid w:val="00033CEA"/>
    <w:rsid w:val="00033DB1"/>
    <w:rsid w:val="00034614"/>
    <w:rsid w:val="00034911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C4"/>
    <w:rsid w:val="00040CFC"/>
    <w:rsid w:val="000416C6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8F1"/>
    <w:rsid w:val="00044B29"/>
    <w:rsid w:val="00044F89"/>
    <w:rsid w:val="000469AF"/>
    <w:rsid w:val="00046A2B"/>
    <w:rsid w:val="00046DEE"/>
    <w:rsid w:val="00046F47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367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9F"/>
    <w:rsid w:val="00065512"/>
    <w:rsid w:val="000655DF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CF7"/>
    <w:rsid w:val="00080D7B"/>
    <w:rsid w:val="00080F82"/>
    <w:rsid w:val="00081D2B"/>
    <w:rsid w:val="00081D4B"/>
    <w:rsid w:val="0008206D"/>
    <w:rsid w:val="00082084"/>
    <w:rsid w:val="00082161"/>
    <w:rsid w:val="00082CE0"/>
    <w:rsid w:val="00082F07"/>
    <w:rsid w:val="00083A5B"/>
    <w:rsid w:val="00083DB9"/>
    <w:rsid w:val="00083F3B"/>
    <w:rsid w:val="00084BDF"/>
    <w:rsid w:val="00084ECD"/>
    <w:rsid w:val="00085BF9"/>
    <w:rsid w:val="00085DC3"/>
    <w:rsid w:val="00085FDA"/>
    <w:rsid w:val="000860D8"/>
    <w:rsid w:val="00086515"/>
    <w:rsid w:val="000871B0"/>
    <w:rsid w:val="00087E4E"/>
    <w:rsid w:val="000901A2"/>
    <w:rsid w:val="00090267"/>
    <w:rsid w:val="00091077"/>
    <w:rsid w:val="0009180F"/>
    <w:rsid w:val="00091824"/>
    <w:rsid w:val="00091CEF"/>
    <w:rsid w:val="00091E9A"/>
    <w:rsid w:val="000929FB"/>
    <w:rsid w:val="00092CC3"/>
    <w:rsid w:val="000941F4"/>
    <w:rsid w:val="00094ACF"/>
    <w:rsid w:val="00094FAD"/>
    <w:rsid w:val="00095000"/>
    <w:rsid w:val="00095079"/>
    <w:rsid w:val="0009535C"/>
    <w:rsid w:val="00095BF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880"/>
    <w:rsid w:val="000A21B8"/>
    <w:rsid w:val="000A3105"/>
    <w:rsid w:val="000A36CA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50"/>
    <w:rsid w:val="000A4F85"/>
    <w:rsid w:val="000A5390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18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410"/>
    <w:rsid w:val="000B3608"/>
    <w:rsid w:val="000B3E82"/>
    <w:rsid w:val="000B43E8"/>
    <w:rsid w:val="000B44B4"/>
    <w:rsid w:val="000B4731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836"/>
    <w:rsid w:val="000B78ED"/>
    <w:rsid w:val="000B7D12"/>
    <w:rsid w:val="000B7E4F"/>
    <w:rsid w:val="000B7F08"/>
    <w:rsid w:val="000C0800"/>
    <w:rsid w:val="000C110B"/>
    <w:rsid w:val="000C1346"/>
    <w:rsid w:val="000C14F2"/>
    <w:rsid w:val="000C18AC"/>
    <w:rsid w:val="000C2482"/>
    <w:rsid w:val="000C25D1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989"/>
    <w:rsid w:val="000D1AE2"/>
    <w:rsid w:val="000D2338"/>
    <w:rsid w:val="000D248B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574F"/>
    <w:rsid w:val="000D5A86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78"/>
    <w:rsid w:val="000E0C80"/>
    <w:rsid w:val="000E0D2B"/>
    <w:rsid w:val="000E12B6"/>
    <w:rsid w:val="000E173E"/>
    <w:rsid w:val="000E1B9D"/>
    <w:rsid w:val="000E1DAB"/>
    <w:rsid w:val="000E22D1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D80"/>
    <w:rsid w:val="000F03AC"/>
    <w:rsid w:val="000F05F1"/>
    <w:rsid w:val="000F0B8E"/>
    <w:rsid w:val="000F0BF5"/>
    <w:rsid w:val="000F0CEE"/>
    <w:rsid w:val="000F151A"/>
    <w:rsid w:val="000F1AB4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0DF"/>
    <w:rsid w:val="000F6195"/>
    <w:rsid w:val="000F61D0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7A3"/>
    <w:rsid w:val="00100C84"/>
    <w:rsid w:val="00100CA0"/>
    <w:rsid w:val="00100CB2"/>
    <w:rsid w:val="001012A4"/>
    <w:rsid w:val="001017FD"/>
    <w:rsid w:val="00101DB3"/>
    <w:rsid w:val="00102058"/>
    <w:rsid w:val="001020E8"/>
    <w:rsid w:val="0010242C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6683"/>
    <w:rsid w:val="00107005"/>
    <w:rsid w:val="0010783A"/>
    <w:rsid w:val="00107B24"/>
    <w:rsid w:val="00107BDF"/>
    <w:rsid w:val="0011007B"/>
    <w:rsid w:val="00110516"/>
    <w:rsid w:val="00110D35"/>
    <w:rsid w:val="001116AB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22A"/>
    <w:rsid w:val="00120BB3"/>
    <w:rsid w:val="00121285"/>
    <w:rsid w:val="00121A7F"/>
    <w:rsid w:val="00121B48"/>
    <w:rsid w:val="00122010"/>
    <w:rsid w:val="001224F3"/>
    <w:rsid w:val="001228D0"/>
    <w:rsid w:val="001229A7"/>
    <w:rsid w:val="00122CFB"/>
    <w:rsid w:val="00122D5B"/>
    <w:rsid w:val="00123915"/>
    <w:rsid w:val="00123957"/>
    <w:rsid w:val="00123C22"/>
    <w:rsid w:val="00124D94"/>
    <w:rsid w:val="00124F92"/>
    <w:rsid w:val="00125074"/>
    <w:rsid w:val="001251A9"/>
    <w:rsid w:val="001251D1"/>
    <w:rsid w:val="00125FB5"/>
    <w:rsid w:val="00126164"/>
    <w:rsid w:val="00126299"/>
    <w:rsid w:val="001262FB"/>
    <w:rsid w:val="001270B7"/>
    <w:rsid w:val="001275C4"/>
    <w:rsid w:val="00127771"/>
    <w:rsid w:val="00127E3D"/>
    <w:rsid w:val="001301F8"/>
    <w:rsid w:val="00130274"/>
    <w:rsid w:val="00130A90"/>
    <w:rsid w:val="00130D3A"/>
    <w:rsid w:val="00130F73"/>
    <w:rsid w:val="001315FB"/>
    <w:rsid w:val="00131629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DF9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672B"/>
    <w:rsid w:val="001478DB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65A"/>
    <w:rsid w:val="00161AA2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072"/>
    <w:rsid w:val="00165188"/>
    <w:rsid w:val="001651A9"/>
    <w:rsid w:val="0016558F"/>
    <w:rsid w:val="00165DB3"/>
    <w:rsid w:val="00165F90"/>
    <w:rsid w:val="001664CD"/>
    <w:rsid w:val="00166528"/>
    <w:rsid w:val="0016680D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9D3"/>
    <w:rsid w:val="00170B34"/>
    <w:rsid w:val="00170BA8"/>
    <w:rsid w:val="001712D9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6690"/>
    <w:rsid w:val="00176B3F"/>
    <w:rsid w:val="00177376"/>
    <w:rsid w:val="00177730"/>
    <w:rsid w:val="00177A9A"/>
    <w:rsid w:val="00180186"/>
    <w:rsid w:val="00180816"/>
    <w:rsid w:val="00181460"/>
    <w:rsid w:val="001819E1"/>
    <w:rsid w:val="00181A0F"/>
    <w:rsid w:val="00181A6D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C63"/>
    <w:rsid w:val="00185F88"/>
    <w:rsid w:val="0018614F"/>
    <w:rsid w:val="00186216"/>
    <w:rsid w:val="00186A97"/>
    <w:rsid w:val="00187153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8A5"/>
    <w:rsid w:val="00196B8B"/>
    <w:rsid w:val="001973C7"/>
    <w:rsid w:val="001A0077"/>
    <w:rsid w:val="001A051D"/>
    <w:rsid w:val="001A0D20"/>
    <w:rsid w:val="001A0DF0"/>
    <w:rsid w:val="001A17F2"/>
    <w:rsid w:val="001A1BB7"/>
    <w:rsid w:val="001A1FAC"/>
    <w:rsid w:val="001A2397"/>
    <w:rsid w:val="001A25FC"/>
    <w:rsid w:val="001A269B"/>
    <w:rsid w:val="001A29A0"/>
    <w:rsid w:val="001A2F6F"/>
    <w:rsid w:val="001A32B5"/>
    <w:rsid w:val="001A38DF"/>
    <w:rsid w:val="001A3A9F"/>
    <w:rsid w:val="001A432B"/>
    <w:rsid w:val="001A4401"/>
    <w:rsid w:val="001A5D1E"/>
    <w:rsid w:val="001A6330"/>
    <w:rsid w:val="001A69ED"/>
    <w:rsid w:val="001A6A5C"/>
    <w:rsid w:val="001A73A2"/>
    <w:rsid w:val="001A7A6F"/>
    <w:rsid w:val="001A7E83"/>
    <w:rsid w:val="001B096C"/>
    <w:rsid w:val="001B0A0E"/>
    <w:rsid w:val="001B0E30"/>
    <w:rsid w:val="001B0E41"/>
    <w:rsid w:val="001B1641"/>
    <w:rsid w:val="001B169A"/>
    <w:rsid w:val="001B19E1"/>
    <w:rsid w:val="001B2C76"/>
    <w:rsid w:val="001B3038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0E7C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52B1"/>
    <w:rsid w:val="001C55B9"/>
    <w:rsid w:val="001C58AA"/>
    <w:rsid w:val="001C5CF4"/>
    <w:rsid w:val="001C5D14"/>
    <w:rsid w:val="001C60A3"/>
    <w:rsid w:val="001C6461"/>
    <w:rsid w:val="001C6592"/>
    <w:rsid w:val="001C6F34"/>
    <w:rsid w:val="001C72D2"/>
    <w:rsid w:val="001C73B6"/>
    <w:rsid w:val="001C7685"/>
    <w:rsid w:val="001C76AB"/>
    <w:rsid w:val="001C780B"/>
    <w:rsid w:val="001D030F"/>
    <w:rsid w:val="001D0FAB"/>
    <w:rsid w:val="001D1B71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E4C"/>
    <w:rsid w:val="001D7F90"/>
    <w:rsid w:val="001E0171"/>
    <w:rsid w:val="001E052E"/>
    <w:rsid w:val="001E0882"/>
    <w:rsid w:val="001E0A5A"/>
    <w:rsid w:val="001E10D0"/>
    <w:rsid w:val="001E12DA"/>
    <w:rsid w:val="001E16E9"/>
    <w:rsid w:val="001E1761"/>
    <w:rsid w:val="001E20F0"/>
    <w:rsid w:val="001E2533"/>
    <w:rsid w:val="001E255F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691"/>
    <w:rsid w:val="001E7C60"/>
    <w:rsid w:val="001E7DF1"/>
    <w:rsid w:val="001F0144"/>
    <w:rsid w:val="001F08B2"/>
    <w:rsid w:val="001F0A7D"/>
    <w:rsid w:val="001F0D2A"/>
    <w:rsid w:val="001F17F5"/>
    <w:rsid w:val="001F1FB9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6D89"/>
    <w:rsid w:val="001F7A34"/>
    <w:rsid w:val="001F7CE9"/>
    <w:rsid w:val="001F7E24"/>
    <w:rsid w:val="001F7F8A"/>
    <w:rsid w:val="00200B34"/>
    <w:rsid w:val="00200CC6"/>
    <w:rsid w:val="00201DCF"/>
    <w:rsid w:val="00201E4A"/>
    <w:rsid w:val="00202689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5F8F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BD9"/>
    <w:rsid w:val="002134BA"/>
    <w:rsid w:val="00213B67"/>
    <w:rsid w:val="00213B6B"/>
    <w:rsid w:val="00213F16"/>
    <w:rsid w:val="00214042"/>
    <w:rsid w:val="00214716"/>
    <w:rsid w:val="002150EA"/>
    <w:rsid w:val="0021511E"/>
    <w:rsid w:val="002159EA"/>
    <w:rsid w:val="00215BEE"/>
    <w:rsid w:val="00215EC1"/>
    <w:rsid w:val="00216CDC"/>
    <w:rsid w:val="00216F54"/>
    <w:rsid w:val="00217441"/>
    <w:rsid w:val="002177EA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5690"/>
    <w:rsid w:val="002256D4"/>
    <w:rsid w:val="00225A15"/>
    <w:rsid w:val="002260AB"/>
    <w:rsid w:val="00226137"/>
    <w:rsid w:val="002266D1"/>
    <w:rsid w:val="00226D15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5810"/>
    <w:rsid w:val="002365D6"/>
    <w:rsid w:val="00236A13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A24"/>
    <w:rsid w:val="00242B95"/>
    <w:rsid w:val="0024402E"/>
    <w:rsid w:val="00244212"/>
    <w:rsid w:val="00244C45"/>
    <w:rsid w:val="00244DBF"/>
    <w:rsid w:val="00244DD2"/>
    <w:rsid w:val="002458CF"/>
    <w:rsid w:val="00245B68"/>
    <w:rsid w:val="00245BC3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1F9A"/>
    <w:rsid w:val="002523D5"/>
    <w:rsid w:val="002524C5"/>
    <w:rsid w:val="00252582"/>
    <w:rsid w:val="002533C1"/>
    <w:rsid w:val="0025349A"/>
    <w:rsid w:val="00253BB2"/>
    <w:rsid w:val="00254501"/>
    <w:rsid w:val="00254745"/>
    <w:rsid w:val="002547A3"/>
    <w:rsid w:val="00254E08"/>
    <w:rsid w:val="00255A9F"/>
    <w:rsid w:val="002560AD"/>
    <w:rsid w:val="002562C4"/>
    <w:rsid w:val="0025675B"/>
    <w:rsid w:val="00256A57"/>
    <w:rsid w:val="002573BB"/>
    <w:rsid w:val="00257486"/>
    <w:rsid w:val="00257AE5"/>
    <w:rsid w:val="00260406"/>
    <w:rsid w:val="00260DDE"/>
    <w:rsid w:val="00261318"/>
    <w:rsid w:val="00261977"/>
    <w:rsid w:val="00261FEC"/>
    <w:rsid w:val="00262368"/>
    <w:rsid w:val="00262B2B"/>
    <w:rsid w:val="002630D4"/>
    <w:rsid w:val="002630E8"/>
    <w:rsid w:val="00263130"/>
    <w:rsid w:val="00263F98"/>
    <w:rsid w:val="0026429C"/>
    <w:rsid w:val="00264C41"/>
    <w:rsid w:val="00264FDE"/>
    <w:rsid w:val="00265215"/>
    <w:rsid w:val="0026527F"/>
    <w:rsid w:val="002654F3"/>
    <w:rsid w:val="00265709"/>
    <w:rsid w:val="00265AE9"/>
    <w:rsid w:val="002665A3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079"/>
    <w:rsid w:val="0027224D"/>
    <w:rsid w:val="00272632"/>
    <w:rsid w:val="0027491D"/>
    <w:rsid w:val="002749B8"/>
    <w:rsid w:val="00277BBC"/>
    <w:rsid w:val="002801C7"/>
    <w:rsid w:val="002803CD"/>
    <w:rsid w:val="0028057D"/>
    <w:rsid w:val="0028095C"/>
    <w:rsid w:val="002809AB"/>
    <w:rsid w:val="00280EFB"/>
    <w:rsid w:val="0028102B"/>
    <w:rsid w:val="00281A1C"/>
    <w:rsid w:val="0028205E"/>
    <w:rsid w:val="002829C5"/>
    <w:rsid w:val="00282FC3"/>
    <w:rsid w:val="00283163"/>
    <w:rsid w:val="0028352A"/>
    <w:rsid w:val="00283994"/>
    <w:rsid w:val="00283A1D"/>
    <w:rsid w:val="00283BDA"/>
    <w:rsid w:val="00284093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968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226"/>
    <w:rsid w:val="002955E1"/>
    <w:rsid w:val="00295624"/>
    <w:rsid w:val="00295898"/>
    <w:rsid w:val="002966CC"/>
    <w:rsid w:val="00296D4B"/>
    <w:rsid w:val="002971E5"/>
    <w:rsid w:val="002A0CDD"/>
    <w:rsid w:val="002A2018"/>
    <w:rsid w:val="002A2038"/>
    <w:rsid w:val="002A2AE5"/>
    <w:rsid w:val="002A2D36"/>
    <w:rsid w:val="002A3F1F"/>
    <w:rsid w:val="002A42F5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F45"/>
    <w:rsid w:val="002A7FBF"/>
    <w:rsid w:val="002B072E"/>
    <w:rsid w:val="002B0B05"/>
    <w:rsid w:val="002B1266"/>
    <w:rsid w:val="002B1BA8"/>
    <w:rsid w:val="002B1E10"/>
    <w:rsid w:val="002B21EB"/>
    <w:rsid w:val="002B256E"/>
    <w:rsid w:val="002B2B89"/>
    <w:rsid w:val="002B3EC3"/>
    <w:rsid w:val="002B3F36"/>
    <w:rsid w:val="002B4255"/>
    <w:rsid w:val="002B4C66"/>
    <w:rsid w:val="002B51CB"/>
    <w:rsid w:val="002B5613"/>
    <w:rsid w:val="002B5F2B"/>
    <w:rsid w:val="002B6381"/>
    <w:rsid w:val="002B67C5"/>
    <w:rsid w:val="002B6D9D"/>
    <w:rsid w:val="002B6E87"/>
    <w:rsid w:val="002B7083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4AC"/>
    <w:rsid w:val="002C58BF"/>
    <w:rsid w:val="002C5935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41A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DFF"/>
    <w:rsid w:val="002D7461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802"/>
    <w:rsid w:val="002E2B12"/>
    <w:rsid w:val="002E2B5C"/>
    <w:rsid w:val="002E2FC0"/>
    <w:rsid w:val="002E3296"/>
    <w:rsid w:val="002E3AE2"/>
    <w:rsid w:val="002E3F11"/>
    <w:rsid w:val="002E421E"/>
    <w:rsid w:val="002E4F45"/>
    <w:rsid w:val="002E5701"/>
    <w:rsid w:val="002E6369"/>
    <w:rsid w:val="002E6479"/>
    <w:rsid w:val="002E6E5F"/>
    <w:rsid w:val="002E6FD2"/>
    <w:rsid w:val="002E72A1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002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6C"/>
    <w:rsid w:val="00300F0B"/>
    <w:rsid w:val="003017A2"/>
    <w:rsid w:val="0030186C"/>
    <w:rsid w:val="003025BD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6E9"/>
    <w:rsid w:val="00317B5E"/>
    <w:rsid w:val="00320045"/>
    <w:rsid w:val="00320339"/>
    <w:rsid w:val="00320A37"/>
    <w:rsid w:val="00320E71"/>
    <w:rsid w:val="0032148D"/>
    <w:rsid w:val="00321839"/>
    <w:rsid w:val="00321ABD"/>
    <w:rsid w:val="00321B0A"/>
    <w:rsid w:val="00321CBC"/>
    <w:rsid w:val="00321D27"/>
    <w:rsid w:val="00322257"/>
    <w:rsid w:val="003225DA"/>
    <w:rsid w:val="00322D2C"/>
    <w:rsid w:val="00322EDB"/>
    <w:rsid w:val="00323422"/>
    <w:rsid w:val="00323B61"/>
    <w:rsid w:val="00323F67"/>
    <w:rsid w:val="00325BE8"/>
    <w:rsid w:val="00326914"/>
    <w:rsid w:val="003269ED"/>
    <w:rsid w:val="0032749A"/>
    <w:rsid w:val="003276EA"/>
    <w:rsid w:val="00327706"/>
    <w:rsid w:val="003278CE"/>
    <w:rsid w:val="003278E8"/>
    <w:rsid w:val="00327A31"/>
    <w:rsid w:val="00327C80"/>
    <w:rsid w:val="00327EA6"/>
    <w:rsid w:val="00327EC6"/>
    <w:rsid w:val="00330677"/>
    <w:rsid w:val="0033084A"/>
    <w:rsid w:val="00330E1D"/>
    <w:rsid w:val="00331243"/>
    <w:rsid w:val="00331DDE"/>
    <w:rsid w:val="00331F4F"/>
    <w:rsid w:val="003321A1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61C0"/>
    <w:rsid w:val="00336376"/>
    <w:rsid w:val="003365D9"/>
    <w:rsid w:val="003369A9"/>
    <w:rsid w:val="00336D7A"/>
    <w:rsid w:val="0034008E"/>
    <w:rsid w:val="0034011F"/>
    <w:rsid w:val="00340AB1"/>
    <w:rsid w:val="00340F20"/>
    <w:rsid w:val="00341404"/>
    <w:rsid w:val="00341AF7"/>
    <w:rsid w:val="003421E1"/>
    <w:rsid w:val="00343634"/>
    <w:rsid w:val="0034389D"/>
    <w:rsid w:val="00344B16"/>
    <w:rsid w:val="00344DDC"/>
    <w:rsid w:val="00345DC1"/>
    <w:rsid w:val="00345EF4"/>
    <w:rsid w:val="00345EFB"/>
    <w:rsid w:val="003460EA"/>
    <w:rsid w:val="00346784"/>
    <w:rsid w:val="00346B4F"/>
    <w:rsid w:val="00346E1E"/>
    <w:rsid w:val="0034730D"/>
    <w:rsid w:val="0034743F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D12"/>
    <w:rsid w:val="00353EF4"/>
    <w:rsid w:val="0035406F"/>
    <w:rsid w:val="003544BB"/>
    <w:rsid w:val="003545AB"/>
    <w:rsid w:val="0035479A"/>
    <w:rsid w:val="00354D99"/>
    <w:rsid w:val="00355331"/>
    <w:rsid w:val="003553F3"/>
    <w:rsid w:val="003560D4"/>
    <w:rsid w:val="00356A9A"/>
    <w:rsid w:val="00356EB0"/>
    <w:rsid w:val="00356FB8"/>
    <w:rsid w:val="003576DE"/>
    <w:rsid w:val="00357769"/>
    <w:rsid w:val="003578B6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0DFA"/>
    <w:rsid w:val="00371283"/>
    <w:rsid w:val="00373473"/>
    <w:rsid w:val="003738F6"/>
    <w:rsid w:val="00373D9D"/>
    <w:rsid w:val="00374183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AE7"/>
    <w:rsid w:val="00380EBA"/>
    <w:rsid w:val="003812DF"/>
    <w:rsid w:val="0038163B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6D04"/>
    <w:rsid w:val="0038759B"/>
    <w:rsid w:val="0038771B"/>
    <w:rsid w:val="00387FE5"/>
    <w:rsid w:val="0039027C"/>
    <w:rsid w:val="00390390"/>
    <w:rsid w:val="003906FD"/>
    <w:rsid w:val="00390AFF"/>
    <w:rsid w:val="00390BAD"/>
    <w:rsid w:val="00390CF8"/>
    <w:rsid w:val="00390F39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697"/>
    <w:rsid w:val="003B16C4"/>
    <w:rsid w:val="003B172D"/>
    <w:rsid w:val="003B29FC"/>
    <w:rsid w:val="003B2F2A"/>
    <w:rsid w:val="003B3AA2"/>
    <w:rsid w:val="003B40B8"/>
    <w:rsid w:val="003B4252"/>
    <w:rsid w:val="003B4940"/>
    <w:rsid w:val="003B52EF"/>
    <w:rsid w:val="003B5521"/>
    <w:rsid w:val="003B56D7"/>
    <w:rsid w:val="003B5D4B"/>
    <w:rsid w:val="003B60D8"/>
    <w:rsid w:val="003B6537"/>
    <w:rsid w:val="003B6F6C"/>
    <w:rsid w:val="003B7687"/>
    <w:rsid w:val="003B7707"/>
    <w:rsid w:val="003B7782"/>
    <w:rsid w:val="003B7B12"/>
    <w:rsid w:val="003B7E79"/>
    <w:rsid w:val="003C02A0"/>
    <w:rsid w:val="003C032C"/>
    <w:rsid w:val="003C0EFC"/>
    <w:rsid w:val="003C14E0"/>
    <w:rsid w:val="003C1568"/>
    <w:rsid w:val="003C1A38"/>
    <w:rsid w:val="003C1B8B"/>
    <w:rsid w:val="003C2264"/>
    <w:rsid w:val="003C22BA"/>
    <w:rsid w:val="003C232B"/>
    <w:rsid w:val="003C2882"/>
    <w:rsid w:val="003C3303"/>
    <w:rsid w:val="003C3399"/>
    <w:rsid w:val="003C35EA"/>
    <w:rsid w:val="003C40F3"/>
    <w:rsid w:val="003C4E24"/>
    <w:rsid w:val="003C4FB4"/>
    <w:rsid w:val="003C5211"/>
    <w:rsid w:val="003C5E2A"/>
    <w:rsid w:val="003C749D"/>
    <w:rsid w:val="003C7A64"/>
    <w:rsid w:val="003C7B1D"/>
    <w:rsid w:val="003C7EBD"/>
    <w:rsid w:val="003D01AF"/>
    <w:rsid w:val="003D0633"/>
    <w:rsid w:val="003D0BE6"/>
    <w:rsid w:val="003D0BF3"/>
    <w:rsid w:val="003D1253"/>
    <w:rsid w:val="003D1EF5"/>
    <w:rsid w:val="003D215C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7409"/>
    <w:rsid w:val="003E7A87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6320"/>
    <w:rsid w:val="003F68D0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924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F0"/>
    <w:rsid w:val="0040739F"/>
    <w:rsid w:val="00407663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357E"/>
    <w:rsid w:val="0041364E"/>
    <w:rsid w:val="00413C22"/>
    <w:rsid w:val="00413F9A"/>
    <w:rsid w:val="00414208"/>
    <w:rsid w:val="00414994"/>
    <w:rsid w:val="00414ED3"/>
    <w:rsid w:val="00415245"/>
    <w:rsid w:val="004156EB"/>
    <w:rsid w:val="004157CB"/>
    <w:rsid w:val="00415B4E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3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1EE7"/>
    <w:rsid w:val="004220AF"/>
    <w:rsid w:val="0042290D"/>
    <w:rsid w:val="0042308F"/>
    <w:rsid w:val="00423227"/>
    <w:rsid w:val="004234DA"/>
    <w:rsid w:val="00423565"/>
    <w:rsid w:val="004236E7"/>
    <w:rsid w:val="00423AF6"/>
    <w:rsid w:val="00423C0D"/>
    <w:rsid w:val="00423F0B"/>
    <w:rsid w:val="00424126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1FB3"/>
    <w:rsid w:val="004320F4"/>
    <w:rsid w:val="00432222"/>
    <w:rsid w:val="004322CE"/>
    <w:rsid w:val="0043257D"/>
    <w:rsid w:val="004327FE"/>
    <w:rsid w:val="004328BA"/>
    <w:rsid w:val="00432A77"/>
    <w:rsid w:val="00432D2C"/>
    <w:rsid w:val="004330E7"/>
    <w:rsid w:val="00433624"/>
    <w:rsid w:val="00433D7A"/>
    <w:rsid w:val="004342D3"/>
    <w:rsid w:val="00434767"/>
    <w:rsid w:val="00435C70"/>
    <w:rsid w:val="00435D99"/>
    <w:rsid w:val="0043609F"/>
    <w:rsid w:val="004360D2"/>
    <w:rsid w:val="0043634B"/>
    <w:rsid w:val="00436769"/>
    <w:rsid w:val="00436F06"/>
    <w:rsid w:val="004402F7"/>
    <w:rsid w:val="00440449"/>
    <w:rsid w:val="0044074B"/>
    <w:rsid w:val="004407C1"/>
    <w:rsid w:val="00440BD1"/>
    <w:rsid w:val="00440CB8"/>
    <w:rsid w:val="0044102A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550"/>
    <w:rsid w:val="00450890"/>
    <w:rsid w:val="00450B25"/>
    <w:rsid w:val="00450CDE"/>
    <w:rsid w:val="00450E06"/>
    <w:rsid w:val="004518A7"/>
    <w:rsid w:val="00452109"/>
    <w:rsid w:val="004521B9"/>
    <w:rsid w:val="0045222E"/>
    <w:rsid w:val="00452BE2"/>
    <w:rsid w:val="00452C8B"/>
    <w:rsid w:val="00452E40"/>
    <w:rsid w:val="0045336A"/>
    <w:rsid w:val="004537B5"/>
    <w:rsid w:val="00454959"/>
    <w:rsid w:val="00455204"/>
    <w:rsid w:val="00455285"/>
    <w:rsid w:val="004554A1"/>
    <w:rsid w:val="00455DC9"/>
    <w:rsid w:val="0045649B"/>
    <w:rsid w:val="00456F3D"/>
    <w:rsid w:val="00457207"/>
    <w:rsid w:val="0046005D"/>
    <w:rsid w:val="004603DB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04E"/>
    <w:rsid w:val="0047667B"/>
    <w:rsid w:val="00476E3C"/>
    <w:rsid w:val="00480B92"/>
    <w:rsid w:val="00480C89"/>
    <w:rsid w:val="00480CCF"/>
    <w:rsid w:val="00480E68"/>
    <w:rsid w:val="00480E6A"/>
    <w:rsid w:val="004813F9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4D9B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890"/>
    <w:rsid w:val="00491D36"/>
    <w:rsid w:val="0049207A"/>
    <w:rsid w:val="0049259C"/>
    <w:rsid w:val="0049274E"/>
    <w:rsid w:val="00492BDB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1AE1"/>
    <w:rsid w:val="004A2198"/>
    <w:rsid w:val="004A36BE"/>
    <w:rsid w:val="004A3897"/>
    <w:rsid w:val="004A39EF"/>
    <w:rsid w:val="004A3AE1"/>
    <w:rsid w:val="004A3B3D"/>
    <w:rsid w:val="004A43B7"/>
    <w:rsid w:val="004A47D5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BDA"/>
    <w:rsid w:val="004B0C82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6AFE"/>
    <w:rsid w:val="004B71F9"/>
    <w:rsid w:val="004B7E01"/>
    <w:rsid w:val="004C04D5"/>
    <w:rsid w:val="004C0CC9"/>
    <w:rsid w:val="004C17E0"/>
    <w:rsid w:val="004C1F0F"/>
    <w:rsid w:val="004C2636"/>
    <w:rsid w:val="004C2918"/>
    <w:rsid w:val="004C2C6A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455"/>
    <w:rsid w:val="004D25AF"/>
    <w:rsid w:val="004D2E30"/>
    <w:rsid w:val="004D3059"/>
    <w:rsid w:val="004D30E5"/>
    <w:rsid w:val="004D31E1"/>
    <w:rsid w:val="004D365B"/>
    <w:rsid w:val="004D3B0C"/>
    <w:rsid w:val="004D3CC8"/>
    <w:rsid w:val="004D4132"/>
    <w:rsid w:val="004D4CF7"/>
    <w:rsid w:val="004D4D25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B76"/>
    <w:rsid w:val="004E78D9"/>
    <w:rsid w:val="004F04CF"/>
    <w:rsid w:val="004F0999"/>
    <w:rsid w:val="004F0CC6"/>
    <w:rsid w:val="004F13D8"/>
    <w:rsid w:val="004F1471"/>
    <w:rsid w:val="004F1520"/>
    <w:rsid w:val="004F165C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816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2F"/>
    <w:rsid w:val="005053A4"/>
    <w:rsid w:val="00505486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21D0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6E78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9DB"/>
    <w:rsid w:val="00527252"/>
    <w:rsid w:val="00527A19"/>
    <w:rsid w:val="00527FE6"/>
    <w:rsid w:val="00530059"/>
    <w:rsid w:val="005301AE"/>
    <w:rsid w:val="00530457"/>
    <w:rsid w:val="005308D0"/>
    <w:rsid w:val="00530DE3"/>
    <w:rsid w:val="00530EB8"/>
    <w:rsid w:val="00530F73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456"/>
    <w:rsid w:val="00532E7F"/>
    <w:rsid w:val="00532FCA"/>
    <w:rsid w:val="00533245"/>
    <w:rsid w:val="005338A3"/>
    <w:rsid w:val="00533C64"/>
    <w:rsid w:val="00533E41"/>
    <w:rsid w:val="005345D2"/>
    <w:rsid w:val="0053487E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DBE"/>
    <w:rsid w:val="00536FFA"/>
    <w:rsid w:val="005376CE"/>
    <w:rsid w:val="005377C9"/>
    <w:rsid w:val="0053783C"/>
    <w:rsid w:val="00537C48"/>
    <w:rsid w:val="005408BA"/>
    <w:rsid w:val="00540C3C"/>
    <w:rsid w:val="0054121B"/>
    <w:rsid w:val="00541C04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75C"/>
    <w:rsid w:val="00545798"/>
    <w:rsid w:val="005458B0"/>
    <w:rsid w:val="005458ED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4F2"/>
    <w:rsid w:val="00556A17"/>
    <w:rsid w:val="00556CEC"/>
    <w:rsid w:val="005570D2"/>
    <w:rsid w:val="00557C38"/>
    <w:rsid w:val="00557C40"/>
    <w:rsid w:val="005606C6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730"/>
    <w:rsid w:val="00563FC3"/>
    <w:rsid w:val="00564206"/>
    <w:rsid w:val="00564474"/>
    <w:rsid w:val="00564545"/>
    <w:rsid w:val="005646B8"/>
    <w:rsid w:val="00565F03"/>
    <w:rsid w:val="005664EE"/>
    <w:rsid w:val="00566EAC"/>
    <w:rsid w:val="0056726D"/>
    <w:rsid w:val="00567B4D"/>
    <w:rsid w:val="0057014F"/>
    <w:rsid w:val="0057056B"/>
    <w:rsid w:val="0057087D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261C"/>
    <w:rsid w:val="00572A9A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2B"/>
    <w:rsid w:val="005775A7"/>
    <w:rsid w:val="0057798F"/>
    <w:rsid w:val="0058013F"/>
    <w:rsid w:val="005806A0"/>
    <w:rsid w:val="0058076A"/>
    <w:rsid w:val="0058080F"/>
    <w:rsid w:val="0058087F"/>
    <w:rsid w:val="00581377"/>
    <w:rsid w:val="0058149D"/>
    <w:rsid w:val="0058152D"/>
    <w:rsid w:val="00581587"/>
    <w:rsid w:val="00581A4B"/>
    <w:rsid w:val="00582942"/>
    <w:rsid w:val="0058347F"/>
    <w:rsid w:val="0058385A"/>
    <w:rsid w:val="00583D7F"/>
    <w:rsid w:val="0058420E"/>
    <w:rsid w:val="0058451F"/>
    <w:rsid w:val="00584B57"/>
    <w:rsid w:val="00584E86"/>
    <w:rsid w:val="00584EC1"/>
    <w:rsid w:val="00584F26"/>
    <w:rsid w:val="00584FD1"/>
    <w:rsid w:val="005852F0"/>
    <w:rsid w:val="005858B0"/>
    <w:rsid w:val="00586052"/>
    <w:rsid w:val="0058610A"/>
    <w:rsid w:val="00586E79"/>
    <w:rsid w:val="00586EFB"/>
    <w:rsid w:val="00587102"/>
    <w:rsid w:val="00587126"/>
    <w:rsid w:val="0058729B"/>
    <w:rsid w:val="005872AA"/>
    <w:rsid w:val="005873C6"/>
    <w:rsid w:val="005873E5"/>
    <w:rsid w:val="00587718"/>
    <w:rsid w:val="00587B92"/>
    <w:rsid w:val="00590102"/>
    <w:rsid w:val="005901D4"/>
    <w:rsid w:val="00590874"/>
    <w:rsid w:val="00590F4E"/>
    <w:rsid w:val="00590FF2"/>
    <w:rsid w:val="0059110F"/>
    <w:rsid w:val="0059119F"/>
    <w:rsid w:val="0059158A"/>
    <w:rsid w:val="00591764"/>
    <w:rsid w:val="00591806"/>
    <w:rsid w:val="00591B39"/>
    <w:rsid w:val="00591E3A"/>
    <w:rsid w:val="00591F17"/>
    <w:rsid w:val="005921EE"/>
    <w:rsid w:val="00592CCD"/>
    <w:rsid w:val="00592E83"/>
    <w:rsid w:val="00593308"/>
    <w:rsid w:val="00593406"/>
    <w:rsid w:val="00593726"/>
    <w:rsid w:val="00593FC9"/>
    <w:rsid w:val="005943EA"/>
    <w:rsid w:val="00594892"/>
    <w:rsid w:val="00594CF0"/>
    <w:rsid w:val="00594F33"/>
    <w:rsid w:val="00595540"/>
    <w:rsid w:val="00595AF3"/>
    <w:rsid w:val="00595B4B"/>
    <w:rsid w:val="00595BF5"/>
    <w:rsid w:val="00596944"/>
    <w:rsid w:val="00596BF6"/>
    <w:rsid w:val="005979CD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503"/>
    <w:rsid w:val="005A2703"/>
    <w:rsid w:val="005A2A35"/>
    <w:rsid w:val="005A2CA4"/>
    <w:rsid w:val="005A2FD5"/>
    <w:rsid w:val="005A3074"/>
    <w:rsid w:val="005A3486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7A"/>
    <w:rsid w:val="005B0CB9"/>
    <w:rsid w:val="005B1105"/>
    <w:rsid w:val="005B1F08"/>
    <w:rsid w:val="005B23F8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5AC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0F1E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740"/>
    <w:rsid w:val="005F0818"/>
    <w:rsid w:val="005F0AAE"/>
    <w:rsid w:val="005F0BEC"/>
    <w:rsid w:val="005F0BF6"/>
    <w:rsid w:val="005F0E8E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4B96"/>
    <w:rsid w:val="005F5317"/>
    <w:rsid w:val="005F5679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0B6C"/>
    <w:rsid w:val="00600F51"/>
    <w:rsid w:val="00601A74"/>
    <w:rsid w:val="00602060"/>
    <w:rsid w:val="006031DA"/>
    <w:rsid w:val="0060358A"/>
    <w:rsid w:val="006035FF"/>
    <w:rsid w:val="00603EB8"/>
    <w:rsid w:val="00604026"/>
    <w:rsid w:val="00604233"/>
    <w:rsid w:val="006048BE"/>
    <w:rsid w:val="00604AA9"/>
    <w:rsid w:val="006050F9"/>
    <w:rsid w:val="006056E3"/>
    <w:rsid w:val="00605934"/>
    <w:rsid w:val="00605A5B"/>
    <w:rsid w:val="00605E2F"/>
    <w:rsid w:val="006062E8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5F7"/>
    <w:rsid w:val="006179C6"/>
    <w:rsid w:val="00617DD7"/>
    <w:rsid w:val="00617DFA"/>
    <w:rsid w:val="00617E22"/>
    <w:rsid w:val="0062062B"/>
    <w:rsid w:val="00620C5B"/>
    <w:rsid w:val="00621719"/>
    <w:rsid w:val="00621A84"/>
    <w:rsid w:val="00623566"/>
    <w:rsid w:val="00623965"/>
    <w:rsid w:val="006241DF"/>
    <w:rsid w:val="0062455D"/>
    <w:rsid w:val="006259FE"/>
    <w:rsid w:val="00625EBC"/>
    <w:rsid w:val="0062615B"/>
    <w:rsid w:val="00627794"/>
    <w:rsid w:val="0062787A"/>
    <w:rsid w:val="00627A03"/>
    <w:rsid w:val="00627AA9"/>
    <w:rsid w:val="00627FFD"/>
    <w:rsid w:val="00630661"/>
    <w:rsid w:val="00630AAE"/>
    <w:rsid w:val="00630E30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41"/>
    <w:rsid w:val="00634EB5"/>
    <w:rsid w:val="00635076"/>
    <w:rsid w:val="00635169"/>
    <w:rsid w:val="006351F4"/>
    <w:rsid w:val="00635358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2A7"/>
    <w:rsid w:val="0064255A"/>
    <w:rsid w:val="006430C4"/>
    <w:rsid w:val="00643269"/>
    <w:rsid w:val="00643A62"/>
    <w:rsid w:val="00643D98"/>
    <w:rsid w:val="006440CE"/>
    <w:rsid w:val="00644B5F"/>
    <w:rsid w:val="00644E98"/>
    <w:rsid w:val="006457A1"/>
    <w:rsid w:val="00645BE8"/>
    <w:rsid w:val="00645CB8"/>
    <w:rsid w:val="006464DE"/>
    <w:rsid w:val="00646561"/>
    <w:rsid w:val="006465CA"/>
    <w:rsid w:val="00646D18"/>
    <w:rsid w:val="006476D2"/>
    <w:rsid w:val="00647E7F"/>
    <w:rsid w:val="0065078F"/>
    <w:rsid w:val="00650AAB"/>
    <w:rsid w:val="00651254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2085"/>
    <w:rsid w:val="006622D2"/>
    <w:rsid w:val="00662DB5"/>
    <w:rsid w:val="0066328B"/>
    <w:rsid w:val="00663E00"/>
    <w:rsid w:val="006641DB"/>
    <w:rsid w:val="006645C7"/>
    <w:rsid w:val="00664B4E"/>
    <w:rsid w:val="00664B53"/>
    <w:rsid w:val="006653C0"/>
    <w:rsid w:val="00665520"/>
    <w:rsid w:val="0066568E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12A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3A5"/>
    <w:rsid w:val="00682586"/>
    <w:rsid w:val="00682718"/>
    <w:rsid w:val="006840D3"/>
    <w:rsid w:val="00684127"/>
    <w:rsid w:val="00684364"/>
    <w:rsid w:val="00684A79"/>
    <w:rsid w:val="00685606"/>
    <w:rsid w:val="00685C65"/>
    <w:rsid w:val="00685CD4"/>
    <w:rsid w:val="00686126"/>
    <w:rsid w:val="006863F2"/>
    <w:rsid w:val="006868B9"/>
    <w:rsid w:val="00686934"/>
    <w:rsid w:val="00686D25"/>
    <w:rsid w:val="00686D3B"/>
    <w:rsid w:val="00687038"/>
    <w:rsid w:val="00687160"/>
    <w:rsid w:val="006875BB"/>
    <w:rsid w:val="006877B4"/>
    <w:rsid w:val="0069083F"/>
    <w:rsid w:val="00690DEE"/>
    <w:rsid w:val="00691099"/>
    <w:rsid w:val="006918BE"/>
    <w:rsid w:val="00692214"/>
    <w:rsid w:val="00692A22"/>
    <w:rsid w:val="0069360C"/>
    <w:rsid w:val="006936B4"/>
    <w:rsid w:val="006937AC"/>
    <w:rsid w:val="00693A3B"/>
    <w:rsid w:val="00693A4B"/>
    <w:rsid w:val="00694466"/>
    <w:rsid w:val="0069448A"/>
    <w:rsid w:val="00694858"/>
    <w:rsid w:val="00694A43"/>
    <w:rsid w:val="00694A90"/>
    <w:rsid w:val="006956E7"/>
    <w:rsid w:val="00695833"/>
    <w:rsid w:val="00695B6E"/>
    <w:rsid w:val="00695BFF"/>
    <w:rsid w:val="00695F62"/>
    <w:rsid w:val="0069610A"/>
    <w:rsid w:val="006962EB"/>
    <w:rsid w:val="006969A6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00C"/>
    <w:rsid w:val="006A2574"/>
    <w:rsid w:val="006A28A0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A01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D17"/>
    <w:rsid w:val="006B3E7A"/>
    <w:rsid w:val="006B4126"/>
    <w:rsid w:val="006B464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934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8BA"/>
    <w:rsid w:val="006C4A15"/>
    <w:rsid w:val="006C5E40"/>
    <w:rsid w:val="006C6263"/>
    <w:rsid w:val="006C65FB"/>
    <w:rsid w:val="006C6D19"/>
    <w:rsid w:val="006C6E12"/>
    <w:rsid w:val="006C7A26"/>
    <w:rsid w:val="006C7F45"/>
    <w:rsid w:val="006D0759"/>
    <w:rsid w:val="006D0959"/>
    <w:rsid w:val="006D0F79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CE5"/>
    <w:rsid w:val="006D52EB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748"/>
    <w:rsid w:val="006E2B4F"/>
    <w:rsid w:val="006E2EBE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5FC"/>
    <w:rsid w:val="006E5BDC"/>
    <w:rsid w:val="006E5C1C"/>
    <w:rsid w:val="006E5DED"/>
    <w:rsid w:val="006E601E"/>
    <w:rsid w:val="006E615F"/>
    <w:rsid w:val="006E7D87"/>
    <w:rsid w:val="006F0C0E"/>
    <w:rsid w:val="006F1490"/>
    <w:rsid w:val="006F15ED"/>
    <w:rsid w:val="006F218F"/>
    <w:rsid w:val="006F290B"/>
    <w:rsid w:val="006F3EDB"/>
    <w:rsid w:val="006F41D6"/>
    <w:rsid w:val="006F4D0C"/>
    <w:rsid w:val="006F54C4"/>
    <w:rsid w:val="006F5522"/>
    <w:rsid w:val="006F579B"/>
    <w:rsid w:val="006F5A36"/>
    <w:rsid w:val="006F5B09"/>
    <w:rsid w:val="006F5E82"/>
    <w:rsid w:val="006F61C4"/>
    <w:rsid w:val="006F69DB"/>
    <w:rsid w:val="006F6D2E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52E6"/>
    <w:rsid w:val="0070568A"/>
    <w:rsid w:val="00705851"/>
    <w:rsid w:val="00705C42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95C"/>
    <w:rsid w:val="00714ACD"/>
    <w:rsid w:val="00714D97"/>
    <w:rsid w:val="0071559D"/>
    <w:rsid w:val="00715A04"/>
    <w:rsid w:val="00716415"/>
    <w:rsid w:val="00716C36"/>
    <w:rsid w:val="0071771A"/>
    <w:rsid w:val="0071786C"/>
    <w:rsid w:val="0071786F"/>
    <w:rsid w:val="007202C5"/>
    <w:rsid w:val="00720555"/>
    <w:rsid w:val="0072132A"/>
    <w:rsid w:val="00721F6C"/>
    <w:rsid w:val="0072222F"/>
    <w:rsid w:val="0072228E"/>
    <w:rsid w:val="0072265E"/>
    <w:rsid w:val="00722C18"/>
    <w:rsid w:val="007232DA"/>
    <w:rsid w:val="007235A9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71D8"/>
    <w:rsid w:val="007271E5"/>
    <w:rsid w:val="0072725F"/>
    <w:rsid w:val="007276E6"/>
    <w:rsid w:val="007278A6"/>
    <w:rsid w:val="00730E9C"/>
    <w:rsid w:val="00731191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25F2"/>
    <w:rsid w:val="00762C31"/>
    <w:rsid w:val="0076300E"/>
    <w:rsid w:val="007634D0"/>
    <w:rsid w:val="00763CF4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C51"/>
    <w:rsid w:val="00766D4B"/>
    <w:rsid w:val="00766F4D"/>
    <w:rsid w:val="007671CC"/>
    <w:rsid w:val="00767AA3"/>
    <w:rsid w:val="007702C4"/>
    <w:rsid w:val="0077036F"/>
    <w:rsid w:val="007704DB"/>
    <w:rsid w:val="00770E26"/>
    <w:rsid w:val="007716C7"/>
    <w:rsid w:val="00772210"/>
    <w:rsid w:val="0077239B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02B"/>
    <w:rsid w:val="00782443"/>
    <w:rsid w:val="00782746"/>
    <w:rsid w:val="0078284A"/>
    <w:rsid w:val="00782937"/>
    <w:rsid w:val="00782EA0"/>
    <w:rsid w:val="00782F4C"/>
    <w:rsid w:val="00783E1D"/>
    <w:rsid w:val="00784152"/>
    <w:rsid w:val="00784679"/>
    <w:rsid w:val="00784C0D"/>
    <w:rsid w:val="00785015"/>
    <w:rsid w:val="00785421"/>
    <w:rsid w:val="007854BF"/>
    <w:rsid w:val="00785A84"/>
    <w:rsid w:val="00786091"/>
    <w:rsid w:val="007861E7"/>
    <w:rsid w:val="00786E36"/>
    <w:rsid w:val="00787397"/>
    <w:rsid w:val="00787516"/>
    <w:rsid w:val="00787525"/>
    <w:rsid w:val="00787583"/>
    <w:rsid w:val="007876A3"/>
    <w:rsid w:val="0078773D"/>
    <w:rsid w:val="00790B68"/>
    <w:rsid w:val="00790B98"/>
    <w:rsid w:val="00790C2C"/>
    <w:rsid w:val="00790D24"/>
    <w:rsid w:val="007912DE"/>
    <w:rsid w:val="00791B94"/>
    <w:rsid w:val="00791E87"/>
    <w:rsid w:val="00791FDC"/>
    <w:rsid w:val="007920F9"/>
    <w:rsid w:val="00792EFE"/>
    <w:rsid w:val="0079362A"/>
    <w:rsid w:val="007937D9"/>
    <w:rsid w:val="00794460"/>
    <w:rsid w:val="00794563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267"/>
    <w:rsid w:val="00796816"/>
    <w:rsid w:val="00796E03"/>
    <w:rsid w:val="00796F17"/>
    <w:rsid w:val="00797006"/>
    <w:rsid w:val="00797737"/>
    <w:rsid w:val="00797A8A"/>
    <w:rsid w:val="00797B1D"/>
    <w:rsid w:val="00797CC6"/>
    <w:rsid w:val="007A0209"/>
    <w:rsid w:val="007A0BD8"/>
    <w:rsid w:val="007A0E15"/>
    <w:rsid w:val="007A11B2"/>
    <w:rsid w:val="007A13DB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6F3"/>
    <w:rsid w:val="007A7E45"/>
    <w:rsid w:val="007B0086"/>
    <w:rsid w:val="007B0275"/>
    <w:rsid w:val="007B07B6"/>
    <w:rsid w:val="007B0812"/>
    <w:rsid w:val="007B0A7F"/>
    <w:rsid w:val="007B0B1B"/>
    <w:rsid w:val="007B2068"/>
    <w:rsid w:val="007B20E3"/>
    <w:rsid w:val="007B24DB"/>
    <w:rsid w:val="007B25CE"/>
    <w:rsid w:val="007B2A65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A73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29A8"/>
    <w:rsid w:val="007D33A6"/>
    <w:rsid w:val="007D3D06"/>
    <w:rsid w:val="007D41F3"/>
    <w:rsid w:val="007D4AAF"/>
    <w:rsid w:val="007D4BC7"/>
    <w:rsid w:val="007D4C7A"/>
    <w:rsid w:val="007D53D0"/>
    <w:rsid w:val="007D5D1D"/>
    <w:rsid w:val="007D6E63"/>
    <w:rsid w:val="007D71C2"/>
    <w:rsid w:val="007E0285"/>
    <w:rsid w:val="007E02BA"/>
    <w:rsid w:val="007E14C7"/>
    <w:rsid w:val="007E1706"/>
    <w:rsid w:val="007E1D4C"/>
    <w:rsid w:val="007E208A"/>
    <w:rsid w:val="007E217E"/>
    <w:rsid w:val="007E26E2"/>
    <w:rsid w:val="007E393C"/>
    <w:rsid w:val="007E3FB3"/>
    <w:rsid w:val="007E40CF"/>
    <w:rsid w:val="007E43C6"/>
    <w:rsid w:val="007E4601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BED"/>
    <w:rsid w:val="007F1E29"/>
    <w:rsid w:val="007F2263"/>
    <w:rsid w:val="007F261A"/>
    <w:rsid w:val="007F27A5"/>
    <w:rsid w:val="007F2DE8"/>
    <w:rsid w:val="007F2F75"/>
    <w:rsid w:val="007F3425"/>
    <w:rsid w:val="007F3628"/>
    <w:rsid w:val="007F37A3"/>
    <w:rsid w:val="007F39A0"/>
    <w:rsid w:val="007F4114"/>
    <w:rsid w:val="007F455C"/>
    <w:rsid w:val="007F5172"/>
    <w:rsid w:val="007F5929"/>
    <w:rsid w:val="007F605A"/>
    <w:rsid w:val="007F6270"/>
    <w:rsid w:val="007F7366"/>
    <w:rsid w:val="007F7462"/>
    <w:rsid w:val="007F76C2"/>
    <w:rsid w:val="007F7C1A"/>
    <w:rsid w:val="008001C5"/>
    <w:rsid w:val="008006EB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CF5"/>
    <w:rsid w:val="00810113"/>
    <w:rsid w:val="0081027C"/>
    <w:rsid w:val="00810829"/>
    <w:rsid w:val="00810D2A"/>
    <w:rsid w:val="0081155D"/>
    <w:rsid w:val="008116BC"/>
    <w:rsid w:val="00811E9B"/>
    <w:rsid w:val="00812996"/>
    <w:rsid w:val="00813616"/>
    <w:rsid w:val="008136B1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766"/>
    <w:rsid w:val="00822D6D"/>
    <w:rsid w:val="0082309A"/>
    <w:rsid w:val="00823108"/>
    <w:rsid w:val="008237A5"/>
    <w:rsid w:val="008238E5"/>
    <w:rsid w:val="00823BFC"/>
    <w:rsid w:val="00824AE0"/>
    <w:rsid w:val="00825813"/>
    <w:rsid w:val="0082583E"/>
    <w:rsid w:val="00825B51"/>
    <w:rsid w:val="00825C4E"/>
    <w:rsid w:val="00825E69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360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169"/>
    <w:rsid w:val="0084554C"/>
    <w:rsid w:val="008456B7"/>
    <w:rsid w:val="00845D67"/>
    <w:rsid w:val="0084625E"/>
    <w:rsid w:val="00846CB8"/>
    <w:rsid w:val="00847417"/>
    <w:rsid w:val="00847AB6"/>
    <w:rsid w:val="008501A2"/>
    <w:rsid w:val="008507B8"/>
    <w:rsid w:val="00851FCF"/>
    <w:rsid w:val="008520D2"/>
    <w:rsid w:val="0085242A"/>
    <w:rsid w:val="00852997"/>
    <w:rsid w:val="00853026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170"/>
    <w:rsid w:val="00857B16"/>
    <w:rsid w:val="00857C2E"/>
    <w:rsid w:val="00857C64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3B4C"/>
    <w:rsid w:val="00864636"/>
    <w:rsid w:val="00864BF7"/>
    <w:rsid w:val="00865EB4"/>
    <w:rsid w:val="008660E6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43C"/>
    <w:rsid w:val="008776D1"/>
    <w:rsid w:val="00877FFB"/>
    <w:rsid w:val="008801A4"/>
    <w:rsid w:val="00880E3F"/>
    <w:rsid w:val="00881A49"/>
    <w:rsid w:val="00881ED8"/>
    <w:rsid w:val="00882549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E50"/>
    <w:rsid w:val="008870D8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2BFD"/>
    <w:rsid w:val="0089324D"/>
    <w:rsid w:val="008933D7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43E"/>
    <w:rsid w:val="008A3536"/>
    <w:rsid w:val="008A371A"/>
    <w:rsid w:val="008A371C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55F"/>
    <w:rsid w:val="008B36DD"/>
    <w:rsid w:val="008B37A4"/>
    <w:rsid w:val="008B3C1C"/>
    <w:rsid w:val="008B3F53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A33"/>
    <w:rsid w:val="008C1F7C"/>
    <w:rsid w:val="008C242C"/>
    <w:rsid w:val="008C29D8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43CF"/>
    <w:rsid w:val="008D45C1"/>
    <w:rsid w:val="008D46DE"/>
    <w:rsid w:val="008D4B4F"/>
    <w:rsid w:val="008D50FE"/>
    <w:rsid w:val="008D51A8"/>
    <w:rsid w:val="008D587B"/>
    <w:rsid w:val="008D5E4B"/>
    <w:rsid w:val="008D622E"/>
    <w:rsid w:val="008D657E"/>
    <w:rsid w:val="008D6676"/>
    <w:rsid w:val="008D6F57"/>
    <w:rsid w:val="008D724D"/>
    <w:rsid w:val="008D7345"/>
    <w:rsid w:val="008D740D"/>
    <w:rsid w:val="008D7B8C"/>
    <w:rsid w:val="008D7C1A"/>
    <w:rsid w:val="008D7C95"/>
    <w:rsid w:val="008D7E13"/>
    <w:rsid w:val="008E07A3"/>
    <w:rsid w:val="008E07BA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1C3D"/>
    <w:rsid w:val="008F29CE"/>
    <w:rsid w:val="008F2BD0"/>
    <w:rsid w:val="008F357F"/>
    <w:rsid w:val="008F451D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541"/>
    <w:rsid w:val="009005BB"/>
    <w:rsid w:val="009005C9"/>
    <w:rsid w:val="00901494"/>
    <w:rsid w:val="009015F4"/>
    <w:rsid w:val="009021E7"/>
    <w:rsid w:val="009023DC"/>
    <w:rsid w:val="009029D4"/>
    <w:rsid w:val="009029F0"/>
    <w:rsid w:val="00902A10"/>
    <w:rsid w:val="00902F8B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10145"/>
    <w:rsid w:val="0091077E"/>
    <w:rsid w:val="009112FD"/>
    <w:rsid w:val="00911870"/>
    <w:rsid w:val="009118CA"/>
    <w:rsid w:val="00911C38"/>
    <w:rsid w:val="0091218D"/>
    <w:rsid w:val="009125A8"/>
    <w:rsid w:val="00912BCA"/>
    <w:rsid w:val="00912F04"/>
    <w:rsid w:val="00912F77"/>
    <w:rsid w:val="00913BD1"/>
    <w:rsid w:val="0091500A"/>
    <w:rsid w:val="0091509A"/>
    <w:rsid w:val="00915709"/>
    <w:rsid w:val="0091591B"/>
    <w:rsid w:val="00915A31"/>
    <w:rsid w:val="00916472"/>
    <w:rsid w:val="0091693E"/>
    <w:rsid w:val="00916D14"/>
    <w:rsid w:val="009174F8"/>
    <w:rsid w:val="009177A9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261E"/>
    <w:rsid w:val="00922E84"/>
    <w:rsid w:val="00923009"/>
    <w:rsid w:val="00923DCA"/>
    <w:rsid w:val="0092421C"/>
    <w:rsid w:val="00924C84"/>
    <w:rsid w:val="00924FC9"/>
    <w:rsid w:val="00925041"/>
    <w:rsid w:val="00925639"/>
    <w:rsid w:val="00925989"/>
    <w:rsid w:val="00925DD2"/>
    <w:rsid w:val="00925DE8"/>
    <w:rsid w:val="00926064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DCB"/>
    <w:rsid w:val="00932322"/>
    <w:rsid w:val="009324EB"/>
    <w:rsid w:val="009329C4"/>
    <w:rsid w:val="00933187"/>
    <w:rsid w:val="00933C23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A5"/>
    <w:rsid w:val="00940770"/>
    <w:rsid w:val="00940972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4F04"/>
    <w:rsid w:val="0094534D"/>
    <w:rsid w:val="0094570E"/>
    <w:rsid w:val="009457A5"/>
    <w:rsid w:val="00945947"/>
    <w:rsid w:val="0094613A"/>
    <w:rsid w:val="009463EB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CF5"/>
    <w:rsid w:val="00955E64"/>
    <w:rsid w:val="00956052"/>
    <w:rsid w:val="009568C8"/>
    <w:rsid w:val="009569C8"/>
    <w:rsid w:val="00956C7D"/>
    <w:rsid w:val="00956CE6"/>
    <w:rsid w:val="00956D1E"/>
    <w:rsid w:val="0095702F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02"/>
    <w:rsid w:val="009617D5"/>
    <w:rsid w:val="00961EA2"/>
    <w:rsid w:val="00961F94"/>
    <w:rsid w:val="009622AE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76F1"/>
    <w:rsid w:val="0096775A"/>
    <w:rsid w:val="00967AF1"/>
    <w:rsid w:val="00967B81"/>
    <w:rsid w:val="0097052E"/>
    <w:rsid w:val="00970E27"/>
    <w:rsid w:val="009710A1"/>
    <w:rsid w:val="00971CB5"/>
    <w:rsid w:val="00971EB1"/>
    <w:rsid w:val="00972146"/>
    <w:rsid w:val="00972889"/>
    <w:rsid w:val="00972A0E"/>
    <w:rsid w:val="00972B16"/>
    <w:rsid w:val="00972C1C"/>
    <w:rsid w:val="00973649"/>
    <w:rsid w:val="00973C76"/>
    <w:rsid w:val="00973DD0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E3B"/>
    <w:rsid w:val="00981955"/>
    <w:rsid w:val="00981967"/>
    <w:rsid w:val="00981E78"/>
    <w:rsid w:val="009840A9"/>
    <w:rsid w:val="0098432F"/>
    <w:rsid w:val="009848E8"/>
    <w:rsid w:val="00984D51"/>
    <w:rsid w:val="00984DDC"/>
    <w:rsid w:val="00985566"/>
    <w:rsid w:val="00985A37"/>
    <w:rsid w:val="00985C51"/>
    <w:rsid w:val="00985EE8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901B3"/>
    <w:rsid w:val="0099044E"/>
    <w:rsid w:val="00990A47"/>
    <w:rsid w:val="00990CF5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4A63"/>
    <w:rsid w:val="00995422"/>
    <w:rsid w:val="009959B6"/>
    <w:rsid w:val="00995EFD"/>
    <w:rsid w:val="00995F97"/>
    <w:rsid w:val="009961F3"/>
    <w:rsid w:val="009965C4"/>
    <w:rsid w:val="009968CA"/>
    <w:rsid w:val="00996D51"/>
    <w:rsid w:val="00997135"/>
    <w:rsid w:val="00997351"/>
    <w:rsid w:val="009975F8"/>
    <w:rsid w:val="00997715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4B7"/>
    <w:rsid w:val="009B350E"/>
    <w:rsid w:val="009B41F1"/>
    <w:rsid w:val="009B4363"/>
    <w:rsid w:val="009B458B"/>
    <w:rsid w:val="009B4DA5"/>
    <w:rsid w:val="009B63E0"/>
    <w:rsid w:val="009B66C3"/>
    <w:rsid w:val="009B6A50"/>
    <w:rsid w:val="009B6B1C"/>
    <w:rsid w:val="009B6F6F"/>
    <w:rsid w:val="009B70C5"/>
    <w:rsid w:val="009B70FE"/>
    <w:rsid w:val="009B7756"/>
    <w:rsid w:val="009C01A2"/>
    <w:rsid w:val="009C04BB"/>
    <w:rsid w:val="009C067F"/>
    <w:rsid w:val="009C0D48"/>
    <w:rsid w:val="009C0DC6"/>
    <w:rsid w:val="009C113D"/>
    <w:rsid w:val="009C1D3B"/>
    <w:rsid w:val="009C1D5B"/>
    <w:rsid w:val="009C2246"/>
    <w:rsid w:val="009C2304"/>
    <w:rsid w:val="009C24A2"/>
    <w:rsid w:val="009C2629"/>
    <w:rsid w:val="009C263C"/>
    <w:rsid w:val="009C2B76"/>
    <w:rsid w:val="009C2D67"/>
    <w:rsid w:val="009C2FE1"/>
    <w:rsid w:val="009C363C"/>
    <w:rsid w:val="009C37EE"/>
    <w:rsid w:val="009C448D"/>
    <w:rsid w:val="009C5022"/>
    <w:rsid w:val="009C5C3C"/>
    <w:rsid w:val="009C5F29"/>
    <w:rsid w:val="009C6139"/>
    <w:rsid w:val="009C67E4"/>
    <w:rsid w:val="009C72C2"/>
    <w:rsid w:val="009C770D"/>
    <w:rsid w:val="009C7BBB"/>
    <w:rsid w:val="009D0741"/>
    <w:rsid w:val="009D093F"/>
    <w:rsid w:val="009D0A22"/>
    <w:rsid w:val="009D1231"/>
    <w:rsid w:val="009D136B"/>
    <w:rsid w:val="009D16E5"/>
    <w:rsid w:val="009D2098"/>
    <w:rsid w:val="009D2673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3DC3"/>
    <w:rsid w:val="009E46A6"/>
    <w:rsid w:val="009E49F9"/>
    <w:rsid w:val="009E4A3B"/>
    <w:rsid w:val="009E4B6A"/>
    <w:rsid w:val="009E54E2"/>
    <w:rsid w:val="009E555B"/>
    <w:rsid w:val="009E5E08"/>
    <w:rsid w:val="009E5F4A"/>
    <w:rsid w:val="009E60AF"/>
    <w:rsid w:val="009E68F7"/>
    <w:rsid w:val="009E6EF8"/>
    <w:rsid w:val="009E7694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21D7"/>
    <w:rsid w:val="009F255F"/>
    <w:rsid w:val="009F2672"/>
    <w:rsid w:val="009F2FD2"/>
    <w:rsid w:val="009F3D1E"/>
    <w:rsid w:val="009F3E75"/>
    <w:rsid w:val="009F3EA0"/>
    <w:rsid w:val="009F40D5"/>
    <w:rsid w:val="009F4D84"/>
    <w:rsid w:val="009F52BC"/>
    <w:rsid w:val="009F56F5"/>
    <w:rsid w:val="009F5B4F"/>
    <w:rsid w:val="009F5D7E"/>
    <w:rsid w:val="009F6194"/>
    <w:rsid w:val="009F619F"/>
    <w:rsid w:val="009F63B1"/>
    <w:rsid w:val="009F66CC"/>
    <w:rsid w:val="009F6D29"/>
    <w:rsid w:val="009F7C42"/>
    <w:rsid w:val="009F7F6B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3E42"/>
    <w:rsid w:val="00A04344"/>
    <w:rsid w:val="00A04561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396"/>
    <w:rsid w:val="00A13CF0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E16"/>
    <w:rsid w:val="00A20471"/>
    <w:rsid w:val="00A20505"/>
    <w:rsid w:val="00A214CC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DA5"/>
    <w:rsid w:val="00A35F21"/>
    <w:rsid w:val="00A3668B"/>
    <w:rsid w:val="00A36F1F"/>
    <w:rsid w:val="00A3734C"/>
    <w:rsid w:val="00A37565"/>
    <w:rsid w:val="00A37EE4"/>
    <w:rsid w:val="00A40DDB"/>
    <w:rsid w:val="00A4172E"/>
    <w:rsid w:val="00A41BDB"/>
    <w:rsid w:val="00A4215F"/>
    <w:rsid w:val="00A42197"/>
    <w:rsid w:val="00A42618"/>
    <w:rsid w:val="00A42A1F"/>
    <w:rsid w:val="00A435D9"/>
    <w:rsid w:val="00A43D67"/>
    <w:rsid w:val="00A440DA"/>
    <w:rsid w:val="00A4414E"/>
    <w:rsid w:val="00A44209"/>
    <w:rsid w:val="00A44448"/>
    <w:rsid w:val="00A447AC"/>
    <w:rsid w:val="00A44A2F"/>
    <w:rsid w:val="00A44A4B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47C5C"/>
    <w:rsid w:val="00A502C6"/>
    <w:rsid w:val="00A5037A"/>
    <w:rsid w:val="00A503D9"/>
    <w:rsid w:val="00A503DA"/>
    <w:rsid w:val="00A50505"/>
    <w:rsid w:val="00A514D4"/>
    <w:rsid w:val="00A52110"/>
    <w:rsid w:val="00A52628"/>
    <w:rsid w:val="00A52A3D"/>
    <w:rsid w:val="00A52EDF"/>
    <w:rsid w:val="00A53264"/>
    <w:rsid w:val="00A53300"/>
    <w:rsid w:val="00A534AE"/>
    <w:rsid w:val="00A53E99"/>
    <w:rsid w:val="00A53EA9"/>
    <w:rsid w:val="00A548A8"/>
    <w:rsid w:val="00A54C3A"/>
    <w:rsid w:val="00A54EF8"/>
    <w:rsid w:val="00A555AF"/>
    <w:rsid w:val="00A5607D"/>
    <w:rsid w:val="00A5620D"/>
    <w:rsid w:val="00A56ABE"/>
    <w:rsid w:val="00A56D81"/>
    <w:rsid w:val="00A573D1"/>
    <w:rsid w:val="00A5741B"/>
    <w:rsid w:val="00A578B6"/>
    <w:rsid w:val="00A60148"/>
    <w:rsid w:val="00A60692"/>
    <w:rsid w:val="00A606A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E47"/>
    <w:rsid w:val="00A65F60"/>
    <w:rsid w:val="00A66122"/>
    <w:rsid w:val="00A66495"/>
    <w:rsid w:val="00A668F4"/>
    <w:rsid w:val="00A66D5D"/>
    <w:rsid w:val="00A6707F"/>
    <w:rsid w:val="00A67683"/>
    <w:rsid w:val="00A677DB"/>
    <w:rsid w:val="00A67823"/>
    <w:rsid w:val="00A67DF1"/>
    <w:rsid w:val="00A701B0"/>
    <w:rsid w:val="00A7082B"/>
    <w:rsid w:val="00A718EE"/>
    <w:rsid w:val="00A71D7E"/>
    <w:rsid w:val="00A7260D"/>
    <w:rsid w:val="00A72E55"/>
    <w:rsid w:val="00A731E1"/>
    <w:rsid w:val="00A737FC"/>
    <w:rsid w:val="00A744CC"/>
    <w:rsid w:val="00A751D8"/>
    <w:rsid w:val="00A75205"/>
    <w:rsid w:val="00A75327"/>
    <w:rsid w:val="00A75ACC"/>
    <w:rsid w:val="00A75C15"/>
    <w:rsid w:val="00A762E3"/>
    <w:rsid w:val="00A7639C"/>
    <w:rsid w:val="00A766FE"/>
    <w:rsid w:val="00A767E4"/>
    <w:rsid w:val="00A76C50"/>
    <w:rsid w:val="00A76F34"/>
    <w:rsid w:val="00A775E0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3C"/>
    <w:rsid w:val="00A84069"/>
    <w:rsid w:val="00A844DF"/>
    <w:rsid w:val="00A84B95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D93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454B"/>
    <w:rsid w:val="00A95968"/>
    <w:rsid w:val="00A95F3C"/>
    <w:rsid w:val="00A961C3"/>
    <w:rsid w:val="00A96E49"/>
    <w:rsid w:val="00A97205"/>
    <w:rsid w:val="00AA0764"/>
    <w:rsid w:val="00AA0C65"/>
    <w:rsid w:val="00AA1014"/>
    <w:rsid w:val="00AA163C"/>
    <w:rsid w:val="00AA206D"/>
    <w:rsid w:val="00AA27CB"/>
    <w:rsid w:val="00AA2ABB"/>
    <w:rsid w:val="00AA2C36"/>
    <w:rsid w:val="00AA2DFE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91B"/>
    <w:rsid w:val="00AA49FD"/>
    <w:rsid w:val="00AA53AB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5264"/>
    <w:rsid w:val="00AB5283"/>
    <w:rsid w:val="00AB567B"/>
    <w:rsid w:val="00AB5F90"/>
    <w:rsid w:val="00AB61AA"/>
    <w:rsid w:val="00AB626B"/>
    <w:rsid w:val="00AB674A"/>
    <w:rsid w:val="00AB6FC1"/>
    <w:rsid w:val="00AB713D"/>
    <w:rsid w:val="00AB7697"/>
    <w:rsid w:val="00AC0172"/>
    <w:rsid w:val="00AC0784"/>
    <w:rsid w:val="00AC0835"/>
    <w:rsid w:val="00AC0C45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C58"/>
    <w:rsid w:val="00AC78CE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C0"/>
    <w:rsid w:val="00AD4C5D"/>
    <w:rsid w:val="00AD503E"/>
    <w:rsid w:val="00AD571B"/>
    <w:rsid w:val="00AD5C54"/>
    <w:rsid w:val="00AD67F5"/>
    <w:rsid w:val="00AD6D42"/>
    <w:rsid w:val="00AD7186"/>
    <w:rsid w:val="00AD765D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4115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70F"/>
    <w:rsid w:val="00B1293A"/>
    <w:rsid w:val="00B12D4F"/>
    <w:rsid w:val="00B12ED1"/>
    <w:rsid w:val="00B12F84"/>
    <w:rsid w:val="00B1339C"/>
    <w:rsid w:val="00B13414"/>
    <w:rsid w:val="00B13797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2F02"/>
    <w:rsid w:val="00B231B5"/>
    <w:rsid w:val="00B233D4"/>
    <w:rsid w:val="00B241BC"/>
    <w:rsid w:val="00B2498A"/>
    <w:rsid w:val="00B24A58"/>
    <w:rsid w:val="00B24D7A"/>
    <w:rsid w:val="00B24EC5"/>
    <w:rsid w:val="00B254EF"/>
    <w:rsid w:val="00B25574"/>
    <w:rsid w:val="00B259CA"/>
    <w:rsid w:val="00B259E5"/>
    <w:rsid w:val="00B25A16"/>
    <w:rsid w:val="00B25A4F"/>
    <w:rsid w:val="00B25FB4"/>
    <w:rsid w:val="00B26253"/>
    <w:rsid w:val="00B26591"/>
    <w:rsid w:val="00B26634"/>
    <w:rsid w:val="00B267EA"/>
    <w:rsid w:val="00B26BD8"/>
    <w:rsid w:val="00B26C39"/>
    <w:rsid w:val="00B26D67"/>
    <w:rsid w:val="00B271B2"/>
    <w:rsid w:val="00B30131"/>
    <w:rsid w:val="00B30BBB"/>
    <w:rsid w:val="00B31110"/>
    <w:rsid w:val="00B31392"/>
    <w:rsid w:val="00B3151B"/>
    <w:rsid w:val="00B320F2"/>
    <w:rsid w:val="00B321D7"/>
    <w:rsid w:val="00B32B16"/>
    <w:rsid w:val="00B332E5"/>
    <w:rsid w:val="00B335F3"/>
    <w:rsid w:val="00B33FC6"/>
    <w:rsid w:val="00B344F1"/>
    <w:rsid w:val="00B3457F"/>
    <w:rsid w:val="00B34C16"/>
    <w:rsid w:val="00B34D71"/>
    <w:rsid w:val="00B351E3"/>
    <w:rsid w:val="00B35542"/>
    <w:rsid w:val="00B35D34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566A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CCF"/>
    <w:rsid w:val="00B558A1"/>
    <w:rsid w:val="00B56543"/>
    <w:rsid w:val="00B56595"/>
    <w:rsid w:val="00B56A00"/>
    <w:rsid w:val="00B56B28"/>
    <w:rsid w:val="00B57476"/>
    <w:rsid w:val="00B57886"/>
    <w:rsid w:val="00B57B99"/>
    <w:rsid w:val="00B603C6"/>
    <w:rsid w:val="00B60495"/>
    <w:rsid w:val="00B606A1"/>
    <w:rsid w:val="00B607FD"/>
    <w:rsid w:val="00B60B50"/>
    <w:rsid w:val="00B60BDA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105"/>
    <w:rsid w:val="00B644D4"/>
    <w:rsid w:val="00B64997"/>
    <w:rsid w:val="00B653A2"/>
    <w:rsid w:val="00B65586"/>
    <w:rsid w:val="00B66156"/>
    <w:rsid w:val="00B66515"/>
    <w:rsid w:val="00B6674E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1FF"/>
    <w:rsid w:val="00B8071A"/>
    <w:rsid w:val="00B80E8E"/>
    <w:rsid w:val="00B814CD"/>
    <w:rsid w:val="00B81589"/>
    <w:rsid w:val="00B8197A"/>
    <w:rsid w:val="00B81B24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14A"/>
    <w:rsid w:val="00B8634C"/>
    <w:rsid w:val="00B86635"/>
    <w:rsid w:val="00B866EF"/>
    <w:rsid w:val="00B86794"/>
    <w:rsid w:val="00B8684F"/>
    <w:rsid w:val="00B86BD3"/>
    <w:rsid w:val="00B86E91"/>
    <w:rsid w:val="00B8704C"/>
    <w:rsid w:val="00B87319"/>
    <w:rsid w:val="00B877B3"/>
    <w:rsid w:val="00B877D4"/>
    <w:rsid w:val="00B87C94"/>
    <w:rsid w:val="00B901E3"/>
    <w:rsid w:val="00B9087E"/>
    <w:rsid w:val="00B91D75"/>
    <w:rsid w:val="00B92336"/>
    <w:rsid w:val="00B92580"/>
    <w:rsid w:val="00B92604"/>
    <w:rsid w:val="00B92932"/>
    <w:rsid w:val="00B92A0B"/>
    <w:rsid w:val="00B92A98"/>
    <w:rsid w:val="00B92E5E"/>
    <w:rsid w:val="00B92F85"/>
    <w:rsid w:val="00B93B0D"/>
    <w:rsid w:val="00B93B71"/>
    <w:rsid w:val="00B93EEF"/>
    <w:rsid w:val="00B9445C"/>
    <w:rsid w:val="00B94A16"/>
    <w:rsid w:val="00B94E15"/>
    <w:rsid w:val="00B95724"/>
    <w:rsid w:val="00B96393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2807"/>
    <w:rsid w:val="00BA3275"/>
    <w:rsid w:val="00BA39BB"/>
    <w:rsid w:val="00BA3AC4"/>
    <w:rsid w:val="00BA3C78"/>
    <w:rsid w:val="00BA405D"/>
    <w:rsid w:val="00BA41F4"/>
    <w:rsid w:val="00BA4311"/>
    <w:rsid w:val="00BA4CCA"/>
    <w:rsid w:val="00BA4FEE"/>
    <w:rsid w:val="00BA578A"/>
    <w:rsid w:val="00BA58AE"/>
    <w:rsid w:val="00BA5B97"/>
    <w:rsid w:val="00BA62D6"/>
    <w:rsid w:val="00BA6468"/>
    <w:rsid w:val="00BA6CA3"/>
    <w:rsid w:val="00BA6EA3"/>
    <w:rsid w:val="00BA756F"/>
    <w:rsid w:val="00BA7E93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65AA"/>
    <w:rsid w:val="00BB6817"/>
    <w:rsid w:val="00BB6EA0"/>
    <w:rsid w:val="00BB75A7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37C"/>
    <w:rsid w:val="00BC455D"/>
    <w:rsid w:val="00BC4B18"/>
    <w:rsid w:val="00BC4B65"/>
    <w:rsid w:val="00BC509A"/>
    <w:rsid w:val="00BC5574"/>
    <w:rsid w:val="00BC60E7"/>
    <w:rsid w:val="00BC615F"/>
    <w:rsid w:val="00BC6B4C"/>
    <w:rsid w:val="00BC6D0D"/>
    <w:rsid w:val="00BC73CC"/>
    <w:rsid w:val="00BD02D2"/>
    <w:rsid w:val="00BD1156"/>
    <w:rsid w:val="00BD2446"/>
    <w:rsid w:val="00BD2C19"/>
    <w:rsid w:val="00BD2C33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8C5"/>
    <w:rsid w:val="00BE1DAF"/>
    <w:rsid w:val="00BE28D8"/>
    <w:rsid w:val="00BE2D4B"/>
    <w:rsid w:val="00BE39D9"/>
    <w:rsid w:val="00BE4245"/>
    <w:rsid w:val="00BE4795"/>
    <w:rsid w:val="00BE48C3"/>
    <w:rsid w:val="00BE4D32"/>
    <w:rsid w:val="00BE4E30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CBB"/>
    <w:rsid w:val="00BF71FA"/>
    <w:rsid w:val="00BF7257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89D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27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206F1"/>
    <w:rsid w:val="00C20BB3"/>
    <w:rsid w:val="00C210A4"/>
    <w:rsid w:val="00C21163"/>
    <w:rsid w:val="00C22058"/>
    <w:rsid w:val="00C221B0"/>
    <w:rsid w:val="00C2239F"/>
    <w:rsid w:val="00C22596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76F6"/>
    <w:rsid w:val="00C277A8"/>
    <w:rsid w:val="00C302CB"/>
    <w:rsid w:val="00C303B6"/>
    <w:rsid w:val="00C3074A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404"/>
    <w:rsid w:val="00C3566B"/>
    <w:rsid w:val="00C35DEF"/>
    <w:rsid w:val="00C35ED6"/>
    <w:rsid w:val="00C35F75"/>
    <w:rsid w:val="00C36931"/>
    <w:rsid w:val="00C3693F"/>
    <w:rsid w:val="00C36B74"/>
    <w:rsid w:val="00C3711E"/>
    <w:rsid w:val="00C3784A"/>
    <w:rsid w:val="00C378B1"/>
    <w:rsid w:val="00C378F7"/>
    <w:rsid w:val="00C3795E"/>
    <w:rsid w:val="00C379C0"/>
    <w:rsid w:val="00C37EA7"/>
    <w:rsid w:val="00C4055A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511E"/>
    <w:rsid w:val="00C46129"/>
    <w:rsid w:val="00C4661E"/>
    <w:rsid w:val="00C47104"/>
    <w:rsid w:val="00C47971"/>
    <w:rsid w:val="00C47C0D"/>
    <w:rsid w:val="00C47C9C"/>
    <w:rsid w:val="00C47D1B"/>
    <w:rsid w:val="00C5030F"/>
    <w:rsid w:val="00C50D39"/>
    <w:rsid w:val="00C513BF"/>
    <w:rsid w:val="00C520F3"/>
    <w:rsid w:val="00C52330"/>
    <w:rsid w:val="00C523A1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0AF8"/>
    <w:rsid w:val="00C61365"/>
    <w:rsid w:val="00C6141C"/>
    <w:rsid w:val="00C61B49"/>
    <w:rsid w:val="00C61C22"/>
    <w:rsid w:val="00C61DCD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43B"/>
    <w:rsid w:val="00C64A1B"/>
    <w:rsid w:val="00C64C70"/>
    <w:rsid w:val="00C64EEA"/>
    <w:rsid w:val="00C64FD2"/>
    <w:rsid w:val="00C6533A"/>
    <w:rsid w:val="00C6543B"/>
    <w:rsid w:val="00C6554B"/>
    <w:rsid w:val="00C65925"/>
    <w:rsid w:val="00C66238"/>
    <w:rsid w:val="00C665ED"/>
    <w:rsid w:val="00C66FF7"/>
    <w:rsid w:val="00C67103"/>
    <w:rsid w:val="00C67486"/>
    <w:rsid w:val="00C6749B"/>
    <w:rsid w:val="00C67ADF"/>
    <w:rsid w:val="00C67BA7"/>
    <w:rsid w:val="00C703ED"/>
    <w:rsid w:val="00C70C55"/>
    <w:rsid w:val="00C711CE"/>
    <w:rsid w:val="00C7145D"/>
    <w:rsid w:val="00C71592"/>
    <w:rsid w:val="00C71C4B"/>
    <w:rsid w:val="00C722C4"/>
    <w:rsid w:val="00C72640"/>
    <w:rsid w:val="00C72CD2"/>
    <w:rsid w:val="00C72D58"/>
    <w:rsid w:val="00C72F39"/>
    <w:rsid w:val="00C7339C"/>
    <w:rsid w:val="00C73739"/>
    <w:rsid w:val="00C73FD9"/>
    <w:rsid w:val="00C74F72"/>
    <w:rsid w:val="00C753D3"/>
    <w:rsid w:val="00C7652B"/>
    <w:rsid w:val="00C76B14"/>
    <w:rsid w:val="00C76F0B"/>
    <w:rsid w:val="00C76FE2"/>
    <w:rsid w:val="00C7703B"/>
    <w:rsid w:val="00C77BD0"/>
    <w:rsid w:val="00C77C6D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A3"/>
    <w:rsid w:val="00C84241"/>
    <w:rsid w:val="00C84AD5"/>
    <w:rsid w:val="00C84F50"/>
    <w:rsid w:val="00C8518A"/>
    <w:rsid w:val="00C8594B"/>
    <w:rsid w:val="00C8657A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4F1"/>
    <w:rsid w:val="00C93915"/>
    <w:rsid w:val="00C93B6B"/>
    <w:rsid w:val="00C93D97"/>
    <w:rsid w:val="00C93E2F"/>
    <w:rsid w:val="00C93F5B"/>
    <w:rsid w:val="00C950D1"/>
    <w:rsid w:val="00C9570F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184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414"/>
    <w:rsid w:val="00CD3B4E"/>
    <w:rsid w:val="00CD3BF7"/>
    <w:rsid w:val="00CD3C94"/>
    <w:rsid w:val="00CD4641"/>
    <w:rsid w:val="00CD4A18"/>
    <w:rsid w:val="00CD51FB"/>
    <w:rsid w:val="00CD550B"/>
    <w:rsid w:val="00CD5830"/>
    <w:rsid w:val="00CD637F"/>
    <w:rsid w:val="00CD6CF3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ED2"/>
    <w:rsid w:val="00CE1F0E"/>
    <w:rsid w:val="00CE2383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0C9E"/>
    <w:rsid w:val="00CF1789"/>
    <w:rsid w:val="00CF1CB8"/>
    <w:rsid w:val="00CF1D5C"/>
    <w:rsid w:val="00CF241A"/>
    <w:rsid w:val="00CF2C28"/>
    <w:rsid w:val="00CF2CA5"/>
    <w:rsid w:val="00CF306E"/>
    <w:rsid w:val="00CF3431"/>
    <w:rsid w:val="00CF34F3"/>
    <w:rsid w:val="00CF3B0C"/>
    <w:rsid w:val="00CF4204"/>
    <w:rsid w:val="00CF453F"/>
    <w:rsid w:val="00CF4BEA"/>
    <w:rsid w:val="00CF4BF5"/>
    <w:rsid w:val="00CF4DB1"/>
    <w:rsid w:val="00CF50BD"/>
    <w:rsid w:val="00CF5B93"/>
    <w:rsid w:val="00CF5DDA"/>
    <w:rsid w:val="00CF5E8A"/>
    <w:rsid w:val="00CF6394"/>
    <w:rsid w:val="00CF65AF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19D"/>
    <w:rsid w:val="00D00468"/>
    <w:rsid w:val="00D00604"/>
    <w:rsid w:val="00D007BD"/>
    <w:rsid w:val="00D00A91"/>
    <w:rsid w:val="00D00B55"/>
    <w:rsid w:val="00D015F2"/>
    <w:rsid w:val="00D0162D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8FD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F0"/>
    <w:rsid w:val="00D22455"/>
    <w:rsid w:val="00D226F2"/>
    <w:rsid w:val="00D22870"/>
    <w:rsid w:val="00D22B54"/>
    <w:rsid w:val="00D23084"/>
    <w:rsid w:val="00D238E4"/>
    <w:rsid w:val="00D239C9"/>
    <w:rsid w:val="00D23AE0"/>
    <w:rsid w:val="00D24D07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431"/>
    <w:rsid w:val="00D32793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9FB"/>
    <w:rsid w:val="00D43AD4"/>
    <w:rsid w:val="00D43D5B"/>
    <w:rsid w:val="00D43DFC"/>
    <w:rsid w:val="00D44608"/>
    <w:rsid w:val="00D44B84"/>
    <w:rsid w:val="00D451AE"/>
    <w:rsid w:val="00D455A0"/>
    <w:rsid w:val="00D4625B"/>
    <w:rsid w:val="00D46DA8"/>
    <w:rsid w:val="00D46F52"/>
    <w:rsid w:val="00D473FE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3EE0"/>
    <w:rsid w:val="00D5478D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A75"/>
    <w:rsid w:val="00D57F75"/>
    <w:rsid w:val="00D60575"/>
    <w:rsid w:val="00D60A16"/>
    <w:rsid w:val="00D60B9C"/>
    <w:rsid w:val="00D60D4F"/>
    <w:rsid w:val="00D610FE"/>
    <w:rsid w:val="00D6127B"/>
    <w:rsid w:val="00D6137B"/>
    <w:rsid w:val="00D618E3"/>
    <w:rsid w:val="00D61B45"/>
    <w:rsid w:val="00D626FD"/>
    <w:rsid w:val="00D62970"/>
    <w:rsid w:val="00D62AE8"/>
    <w:rsid w:val="00D62E50"/>
    <w:rsid w:val="00D63121"/>
    <w:rsid w:val="00D6323F"/>
    <w:rsid w:val="00D63867"/>
    <w:rsid w:val="00D63DEC"/>
    <w:rsid w:val="00D64210"/>
    <w:rsid w:val="00D6454F"/>
    <w:rsid w:val="00D645F9"/>
    <w:rsid w:val="00D6534F"/>
    <w:rsid w:val="00D6538B"/>
    <w:rsid w:val="00D657A7"/>
    <w:rsid w:val="00D6602A"/>
    <w:rsid w:val="00D6618E"/>
    <w:rsid w:val="00D6652E"/>
    <w:rsid w:val="00D67420"/>
    <w:rsid w:val="00D6748B"/>
    <w:rsid w:val="00D67522"/>
    <w:rsid w:val="00D675E2"/>
    <w:rsid w:val="00D676AB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9A8"/>
    <w:rsid w:val="00D74F2D"/>
    <w:rsid w:val="00D75210"/>
    <w:rsid w:val="00D7569D"/>
    <w:rsid w:val="00D756DD"/>
    <w:rsid w:val="00D758EC"/>
    <w:rsid w:val="00D75A80"/>
    <w:rsid w:val="00D75EA8"/>
    <w:rsid w:val="00D767FF"/>
    <w:rsid w:val="00D76BC3"/>
    <w:rsid w:val="00D77298"/>
    <w:rsid w:val="00D77D73"/>
    <w:rsid w:val="00D810A1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8DC"/>
    <w:rsid w:val="00D86B11"/>
    <w:rsid w:val="00D8734A"/>
    <w:rsid w:val="00D876DC"/>
    <w:rsid w:val="00D90220"/>
    <w:rsid w:val="00D905F2"/>
    <w:rsid w:val="00D90626"/>
    <w:rsid w:val="00D907C9"/>
    <w:rsid w:val="00D9090A"/>
    <w:rsid w:val="00D90A5C"/>
    <w:rsid w:val="00D90B3D"/>
    <w:rsid w:val="00D90F9E"/>
    <w:rsid w:val="00D91118"/>
    <w:rsid w:val="00D9206E"/>
    <w:rsid w:val="00D92133"/>
    <w:rsid w:val="00D92154"/>
    <w:rsid w:val="00D9226C"/>
    <w:rsid w:val="00D922E2"/>
    <w:rsid w:val="00D92545"/>
    <w:rsid w:val="00D92548"/>
    <w:rsid w:val="00D92AD4"/>
    <w:rsid w:val="00D92C1F"/>
    <w:rsid w:val="00D92EBC"/>
    <w:rsid w:val="00D9300F"/>
    <w:rsid w:val="00D93C25"/>
    <w:rsid w:val="00D941A6"/>
    <w:rsid w:val="00D94716"/>
    <w:rsid w:val="00D94C37"/>
    <w:rsid w:val="00D94DA1"/>
    <w:rsid w:val="00D9507D"/>
    <w:rsid w:val="00D96618"/>
    <w:rsid w:val="00D9683A"/>
    <w:rsid w:val="00D96965"/>
    <w:rsid w:val="00D969F0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C7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43C"/>
    <w:rsid w:val="00DA6D64"/>
    <w:rsid w:val="00DA6F55"/>
    <w:rsid w:val="00DA7144"/>
    <w:rsid w:val="00DA73ED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2F28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B9D"/>
    <w:rsid w:val="00DC2D7E"/>
    <w:rsid w:val="00DC3078"/>
    <w:rsid w:val="00DC30EF"/>
    <w:rsid w:val="00DC3798"/>
    <w:rsid w:val="00DC3DB5"/>
    <w:rsid w:val="00DC4D77"/>
    <w:rsid w:val="00DC5138"/>
    <w:rsid w:val="00DC574F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1CB"/>
    <w:rsid w:val="00DD55A2"/>
    <w:rsid w:val="00DD6374"/>
    <w:rsid w:val="00DD64D4"/>
    <w:rsid w:val="00DD6A1B"/>
    <w:rsid w:val="00DD6B31"/>
    <w:rsid w:val="00DD726E"/>
    <w:rsid w:val="00DD7839"/>
    <w:rsid w:val="00DD7B3C"/>
    <w:rsid w:val="00DD7DD3"/>
    <w:rsid w:val="00DE0047"/>
    <w:rsid w:val="00DE0465"/>
    <w:rsid w:val="00DE066F"/>
    <w:rsid w:val="00DE08A8"/>
    <w:rsid w:val="00DE1348"/>
    <w:rsid w:val="00DE1AD6"/>
    <w:rsid w:val="00DE1C92"/>
    <w:rsid w:val="00DE1C97"/>
    <w:rsid w:val="00DE26FA"/>
    <w:rsid w:val="00DE2D4F"/>
    <w:rsid w:val="00DE2D74"/>
    <w:rsid w:val="00DE375E"/>
    <w:rsid w:val="00DE3811"/>
    <w:rsid w:val="00DE3976"/>
    <w:rsid w:val="00DE41F8"/>
    <w:rsid w:val="00DE4592"/>
    <w:rsid w:val="00DE4BE7"/>
    <w:rsid w:val="00DE50AA"/>
    <w:rsid w:val="00DE50BF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5518"/>
    <w:rsid w:val="00DF5C51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6BE"/>
    <w:rsid w:val="00E10A88"/>
    <w:rsid w:val="00E10AA3"/>
    <w:rsid w:val="00E10E5B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51B"/>
    <w:rsid w:val="00E1381A"/>
    <w:rsid w:val="00E13A5A"/>
    <w:rsid w:val="00E140AD"/>
    <w:rsid w:val="00E1466F"/>
    <w:rsid w:val="00E146DA"/>
    <w:rsid w:val="00E14F56"/>
    <w:rsid w:val="00E162A4"/>
    <w:rsid w:val="00E16536"/>
    <w:rsid w:val="00E16719"/>
    <w:rsid w:val="00E16D56"/>
    <w:rsid w:val="00E16E4C"/>
    <w:rsid w:val="00E174E7"/>
    <w:rsid w:val="00E179BC"/>
    <w:rsid w:val="00E20512"/>
    <w:rsid w:val="00E20732"/>
    <w:rsid w:val="00E207C1"/>
    <w:rsid w:val="00E20EF2"/>
    <w:rsid w:val="00E20FFE"/>
    <w:rsid w:val="00E217E4"/>
    <w:rsid w:val="00E22015"/>
    <w:rsid w:val="00E22BB3"/>
    <w:rsid w:val="00E22BC1"/>
    <w:rsid w:val="00E22D26"/>
    <w:rsid w:val="00E23619"/>
    <w:rsid w:val="00E23B06"/>
    <w:rsid w:val="00E23EBD"/>
    <w:rsid w:val="00E247D0"/>
    <w:rsid w:val="00E24932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E4B"/>
    <w:rsid w:val="00E27EFB"/>
    <w:rsid w:val="00E30866"/>
    <w:rsid w:val="00E3090D"/>
    <w:rsid w:val="00E309CD"/>
    <w:rsid w:val="00E313C2"/>
    <w:rsid w:val="00E313F4"/>
    <w:rsid w:val="00E314AC"/>
    <w:rsid w:val="00E3260A"/>
    <w:rsid w:val="00E32D0F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D41"/>
    <w:rsid w:val="00E36D44"/>
    <w:rsid w:val="00E37AAF"/>
    <w:rsid w:val="00E37D5E"/>
    <w:rsid w:val="00E403FD"/>
    <w:rsid w:val="00E40661"/>
    <w:rsid w:val="00E40986"/>
    <w:rsid w:val="00E40E5F"/>
    <w:rsid w:val="00E4199B"/>
    <w:rsid w:val="00E41C47"/>
    <w:rsid w:val="00E41DAF"/>
    <w:rsid w:val="00E41E35"/>
    <w:rsid w:val="00E4260E"/>
    <w:rsid w:val="00E426D5"/>
    <w:rsid w:val="00E4283F"/>
    <w:rsid w:val="00E431F2"/>
    <w:rsid w:val="00E43B48"/>
    <w:rsid w:val="00E44AD3"/>
    <w:rsid w:val="00E44C7B"/>
    <w:rsid w:val="00E45C8D"/>
    <w:rsid w:val="00E462B6"/>
    <w:rsid w:val="00E46465"/>
    <w:rsid w:val="00E46DB3"/>
    <w:rsid w:val="00E46F29"/>
    <w:rsid w:val="00E47467"/>
    <w:rsid w:val="00E475C3"/>
    <w:rsid w:val="00E47AA0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3A1"/>
    <w:rsid w:val="00E53166"/>
    <w:rsid w:val="00E5375F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7A7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79"/>
    <w:rsid w:val="00E63DB3"/>
    <w:rsid w:val="00E63DC1"/>
    <w:rsid w:val="00E63FCA"/>
    <w:rsid w:val="00E64067"/>
    <w:rsid w:val="00E64A3F"/>
    <w:rsid w:val="00E65087"/>
    <w:rsid w:val="00E654DC"/>
    <w:rsid w:val="00E65C4D"/>
    <w:rsid w:val="00E65CED"/>
    <w:rsid w:val="00E6657F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84D"/>
    <w:rsid w:val="00E74A5E"/>
    <w:rsid w:val="00E74EDC"/>
    <w:rsid w:val="00E757A6"/>
    <w:rsid w:val="00E75DBF"/>
    <w:rsid w:val="00E75F33"/>
    <w:rsid w:val="00E75F87"/>
    <w:rsid w:val="00E76149"/>
    <w:rsid w:val="00E76735"/>
    <w:rsid w:val="00E76E75"/>
    <w:rsid w:val="00E76EF6"/>
    <w:rsid w:val="00E77F58"/>
    <w:rsid w:val="00E80C0B"/>
    <w:rsid w:val="00E8118F"/>
    <w:rsid w:val="00E81981"/>
    <w:rsid w:val="00E82676"/>
    <w:rsid w:val="00E82955"/>
    <w:rsid w:val="00E82EDE"/>
    <w:rsid w:val="00E841D4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8791E"/>
    <w:rsid w:val="00E90444"/>
    <w:rsid w:val="00E90971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5930"/>
    <w:rsid w:val="00E9647D"/>
    <w:rsid w:val="00E967EA"/>
    <w:rsid w:val="00E9685C"/>
    <w:rsid w:val="00E969B5"/>
    <w:rsid w:val="00E97320"/>
    <w:rsid w:val="00E973E1"/>
    <w:rsid w:val="00E97AC4"/>
    <w:rsid w:val="00E97EBE"/>
    <w:rsid w:val="00EA0351"/>
    <w:rsid w:val="00EA05DF"/>
    <w:rsid w:val="00EA08CD"/>
    <w:rsid w:val="00EA0976"/>
    <w:rsid w:val="00EA09EF"/>
    <w:rsid w:val="00EA101A"/>
    <w:rsid w:val="00EA1253"/>
    <w:rsid w:val="00EA1265"/>
    <w:rsid w:val="00EA1F63"/>
    <w:rsid w:val="00EA1FE1"/>
    <w:rsid w:val="00EA20F8"/>
    <w:rsid w:val="00EA2282"/>
    <w:rsid w:val="00EA2350"/>
    <w:rsid w:val="00EA29BE"/>
    <w:rsid w:val="00EA2C80"/>
    <w:rsid w:val="00EA360A"/>
    <w:rsid w:val="00EA3691"/>
    <w:rsid w:val="00EA3A9B"/>
    <w:rsid w:val="00EA3CCC"/>
    <w:rsid w:val="00EA4594"/>
    <w:rsid w:val="00EA4C66"/>
    <w:rsid w:val="00EA4F8F"/>
    <w:rsid w:val="00EA57C2"/>
    <w:rsid w:val="00EA5A20"/>
    <w:rsid w:val="00EA5F7E"/>
    <w:rsid w:val="00EA64ED"/>
    <w:rsid w:val="00EA6778"/>
    <w:rsid w:val="00EA72A6"/>
    <w:rsid w:val="00EA7BC2"/>
    <w:rsid w:val="00EA7D7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4D96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C7CE7"/>
    <w:rsid w:val="00ED01D6"/>
    <w:rsid w:val="00ED0A6C"/>
    <w:rsid w:val="00ED0A7F"/>
    <w:rsid w:val="00ED0F19"/>
    <w:rsid w:val="00ED102C"/>
    <w:rsid w:val="00ED119C"/>
    <w:rsid w:val="00ED1688"/>
    <w:rsid w:val="00ED1A7B"/>
    <w:rsid w:val="00ED1C5B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4FC"/>
    <w:rsid w:val="00ED7DA9"/>
    <w:rsid w:val="00EE0676"/>
    <w:rsid w:val="00EE0B9E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439A"/>
    <w:rsid w:val="00EF5A6A"/>
    <w:rsid w:val="00EF5B06"/>
    <w:rsid w:val="00EF5E67"/>
    <w:rsid w:val="00EF67B6"/>
    <w:rsid w:val="00EF6A6F"/>
    <w:rsid w:val="00EF6B5A"/>
    <w:rsid w:val="00EF6DB5"/>
    <w:rsid w:val="00EF6FA7"/>
    <w:rsid w:val="00F001CB"/>
    <w:rsid w:val="00F00A74"/>
    <w:rsid w:val="00F00E09"/>
    <w:rsid w:val="00F00FEE"/>
    <w:rsid w:val="00F01377"/>
    <w:rsid w:val="00F013F2"/>
    <w:rsid w:val="00F01FDC"/>
    <w:rsid w:val="00F02435"/>
    <w:rsid w:val="00F025AD"/>
    <w:rsid w:val="00F02A09"/>
    <w:rsid w:val="00F02C06"/>
    <w:rsid w:val="00F03302"/>
    <w:rsid w:val="00F0360E"/>
    <w:rsid w:val="00F04FD0"/>
    <w:rsid w:val="00F0527B"/>
    <w:rsid w:val="00F055CD"/>
    <w:rsid w:val="00F05C4D"/>
    <w:rsid w:val="00F067A2"/>
    <w:rsid w:val="00F06C70"/>
    <w:rsid w:val="00F07261"/>
    <w:rsid w:val="00F076B4"/>
    <w:rsid w:val="00F07B50"/>
    <w:rsid w:val="00F07B92"/>
    <w:rsid w:val="00F1022B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A91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048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A84"/>
    <w:rsid w:val="00F3212A"/>
    <w:rsid w:val="00F3217D"/>
    <w:rsid w:val="00F32189"/>
    <w:rsid w:val="00F32BA2"/>
    <w:rsid w:val="00F33115"/>
    <w:rsid w:val="00F3315E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8A"/>
    <w:rsid w:val="00F42A67"/>
    <w:rsid w:val="00F42AAA"/>
    <w:rsid w:val="00F42AD8"/>
    <w:rsid w:val="00F42C61"/>
    <w:rsid w:val="00F42CE6"/>
    <w:rsid w:val="00F42F26"/>
    <w:rsid w:val="00F431F9"/>
    <w:rsid w:val="00F4330A"/>
    <w:rsid w:val="00F444BD"/>
    <w:rsid w:val="00F448BF"/>
    <w:rsid w:val="00F448DA"/>
    <w:rsid w:val="00F45A70"/>
    <w:rsid w:val="00F45AAC"/>
    <w:rsid w:val="00F46352"/>
    <w:rsid w:val="00F475E3"/>
    <w:rsid w:val="00F50421"/>
    <w:rsid w:val="00F50EC2"/>
    <w:rsid w:val="00F50F45"/>
    <w:rsid w:val="00F51C52"/>
    <w:rsid w:val="00F522D9"/>
    <w:rsid w:val="00F52809"/>
    <w:rsid w:val="00F530EB"/>
    <w:rsid w:val="00F53AE2"/>
    <w:rsid w:val="00F53B28"/>
    <w:rsid w:val="00F546D1"/>
    <w:rsid w:val="00F548D7"/>
    <w:rsid w:val="00F55A1B"/>
    <w:rsid w:val="00F55CEB"/>
    <w:rsid w:val="00F55EDC"/>
    <w:rsid w:val="00F56EDE"/>
    <w:rsid w:val="00F57D19"/>
    <w:rsid w:val="00F60223"/>
    <w:rsid w:val="00F60771"/>
    <w:rsid w:val="00F6119D"/>
    <w:rsid w:val="00F6135C"/>
    <w:rsid w:val="00F61655"/>
    <w:rsid w:val="00F61C6C"/>
    <w:rsid w:val="00F61CB6"/>
    <w:rsid w:val="00F6226F"/>
    <w:rsid w:val="00F64E77"/>
    <w:rsid w:val="00F65465"/>
    <w:rsid w:val="00F660EC"/>
    <w:rsid w:val="00F6619F"/>
    <w:rsid w:val="00F66227"/>
    <w:rsid w:val="00F66239"/>
    <w:rsid w:val="00F66B33"/>
    <w:rsid w:val="00F66B41"/>
    <w:rsid w:val="00F700F1"/>
    <w:rsid w:val="00F70234"/>
    <w:rsid w:val="00F7113D"/>
    <w:rsid w:val="00F716E2"/>
    <w:rsid w:val="00F71A8D"/>
    <w:rsid w:val="00F7353D"/>
    <w:rsid w:val="00F73F91"/>
    <w:rsid w:val="00F74B23"/>
    <w:rsid w:val="00F75903"/>
    <w:rsid w:val="00F75AAF"/>
    <w:rsid w:val="00F75AB5"/>
    <w:rsid w:val="00F75E44"/>
    <w:rsid w:val="00F75E5A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2233"/>
    <w:rsid w:val="00F8250D"/>
    <w:rsid w:val="00F825B7"/>
    <w:rsid w:val="00F83B6B"/>
    <w:rsid w:val="00F83DD8"/>
    <w:rsid w:val="00F840D6"/>
    <w:rsid w:val="00F8452D"/>
    <w:rsid w:val="00F84D15"/>
    <w:rsid w:val="00F84E9F"/>
    <w:rsid w:val="00F8513D"/>
    <w:rsid w:val="00F859C3"/>
    <w:rsid w:val="00F85ED9"/>
    <w:rsid w:val="00F85F41"/>
    <w:rsid w:val="00F86184"/>
    <w:rsid w:val="00F861A0"/>
    <w:rsid w:val="00F877D3"/>
    <w:rsid w:val="00F87A25"/>
    <w:rsid w:val="00F87D56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D93"/>
    <w:rsid w:val="00F94DCD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75C"/>
    <w:rsid w:val="00FA6D62"/>
    <w:rsid w:val="00FA6EFA"/>
    <w:rsid w:val="00FA73A6"/>
    <w:rsid w:val="00FA766C"/>
    <w:rsid w:val="00FA76E5"/>
    <w:rsid w:val="00FA7744"/>
    <w:rsid w:val="00FA79E0"/>
    <w:rsid w:val="00FA7EEE"/>
    <w:rsid w:val="00FB0888"/>
    <w:rsid w:val="00FB0CDB"/>
    <w:rsid w:val="00FB1304"/>
    <w:rsid w:val="00FB1BD7"/>
    <w:rsid w:val="00FB1C87"/>
    <w:rsid w:val="00FB20CC"/>
    <w:rsid w:val="00FB260E"/>
    <w:rsid w:val="00FB2F6A"/>
    <w:rsid w:val="00FB343D"/>
    <w:rsid w:val="00FB38EF"/>
    <w:rsid w:val="00FB395F"/>
    <w:rsid w:val="00FB47DE"/>
    <w:rsid w:val="00FB4B66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2201"/>
    <w:rsid w:val="00FC347E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4B8"/>
    <w:rsid w:val="00FC7A34"/>
    <w:rsid w:val="00FD0793"/>
    <w:rsid w:val="00FD0809"/>
    <w:rsid w:val="00FD0F37"/>
    <w:rsid w:val="00FD1F9C"/>
    <w:rsid w:val="00FD28C1"/>
    <w:rsid w:val="00FD2A62"/>
    <w:rsid w:val="00FD2CB6"/>
    <w:rsid w:val="00FD327F"/>
    <w:rsid w:val="00FD342D"/>
    <w:rsid w:val="00FD3666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E58"/>
    <w:rsid w:val="00FE3056"/>
    <w:rsid w:val="00FE338D"/>
    <w:rsid w:val="00FE367F"/>
    <w:rsid w:val="00FE3ADA"/>
    <w:rsid w:val="00FE3E10"/>
    <w:rsid w:val="00FE5E80"/>
    <w:rsid w:val="00FE64E9"/>
    <w:rsid w:val="00FE67BA"/>
    <w:rsid w:val="00FE6C7D"/>
    <w:rsid w:val="00FE6CF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F26"/>
    <w:rsid w:val="00FF1301"/>
    <w:rsid w:val="00FF15BF"/>
    <w:rsid w:val="00FF1ABF"/>
    <w:rsid w:val="00FF29DC"/>
    <w:rsid w:val="00FF3248"/>
    <w:rsid w:val="00FF3263"/>
    <w:rsid w:val="00FF345C"/>
    <w:rsid w:val="00FF44FF"/>
    <w:rsid w:val="00FF4532"/>
    <w:rsid w:val="00FF51FF"/>
    <w:rsid w:val="00FF58D2"/>
    <w:rsid w:val="00FF5A55"/>
    <w:rsid w:val="00FF5E99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209E23"/>
  <w15:chartTrackingRefBased/>
  <w15:docId w15:val="{68295C81-5806-4F7B-A524-012EDB366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リスト段落,列出段落,?? ??,?????,????,Lista1,列出段落1,中等深浅网格 1 - 着色 21,列表段落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5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2"/>
    <w:next w:val="a6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2"/>
    <w:next w:val="a6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4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6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5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9B27E-1F4A-4D56-BB8D-A3D282A9E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1272</Words>
  <Characters>7256</Characters>
  <Application>Microsoft Office Word</Application>
  <DocSecurity>0</DocSecurity>
  <Lines>60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8511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김재형/수석연구원/차세대표준(연)ACS팀(jaehyung.kim@lge.com)</cp:lastModifiedBy>
  <cp:revision>4</cp:revision>
  <cp:lastPrinted>2010-11-09T05:20:00Z</cp:lastPrinted>
  <dcterms:created xsi:type="dcterms:W3CDTF">2019-11-08T08:19:00Z</dcterms:created>
  <dcterms:modified xsi:type="dcterms:W3CDTF">2019-11-08T14:47:00Z</dcterms:modified>
</cp:coreProperties>
</file>